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E1A6C" w:rsidRPr="004E1A6C" w14:paraId="42D91892" w14:textId="77777777" w:rsidTr="7D28183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A8225F9" w14:textId="77777777" w:rsidR="007868FB" w:rsidRPr="004E1A6C" w:rsidRDefault="007868FB"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F7B4A0" w14:textId="77777777" w:rsidR="007868FB" w:rsidRPr="004E1A6C" w:rsidRDefault="00A8067F" w:rsidP="00CD3956">
            <w:pPr>
              <w:spacing w:after="0" w:line="240" w:lineRule="auto"/>
              <w:ind w:left="397" w:hanging="397"/>
              <w:rPr>
                <w:rFonts w:ascii="Arial" w:hAnsi="Arial" w:cs="Arial"/>
                <w:b/>
                <w:sz w:val="20"/>
                <w:szCs w:val="20"/>
                <w:lang w:val="en-GB"/>
              </w:rPr>
            </w:pPr>
            <w:r w:rsidRPr="004E1A6C">
              <w:rPr>
                <w:rFonts w:ascii="Arial" w:hAnsi="Arial" w:cs="Arial"/>
                <w:b/>
                <w:sz w:val="20"/>
                <w:szCs w:val="20"/>
                <w:lang w:val="en-GB"/>
              </w:rPr>
              <w:t>BANK</w:t>
            </w:r>
            <w:r w:rsidR="00337743" w:rsidRPr="004E1A6C">
              <w:rPr>
                <w:rFonts w:ascii="Arial" w:hAnsi="Arial" w:cs="Arial"/>
                <w:b/>
                <w:sz w:val="20"/>
                <w:szCs w:val="20"/>
                <w:lang w:val="en-GB"/>
              </w:rPr>
              <w:t xml:space="preserve">ING </w:t>
            </w:r>
          </w:p>
        </w:tc>
      </w:tr>
      <w:tr w:rsidR="004E1A6C" w:rsidRPr="004E1A6C" w14:paraId="0710A6E1"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1D906698" w14:textId="77777777" w:rsidR="007868FB" w:rsidRPr="004E1A6C" w:rsidRDefault="007868FB" w:rsidP="00CD3956">
            <w:pPr>
              <w:spacing w:after="0" w:line="240" w:lineRule="auto"/>
              <w:rPr>
                <w:rStyle w:val="Naglaeno"/>
                <w:rFonts w:ascii="Arial" w:hAnsi="Arial" w:cs="Arial"/>
                <w:b w:val="0"/>
                <w:sz w:val="20"/>
                <w:szCs w:val="20"/>
                <w:lang w:val="en-GB"/>
              </w:rPr>
            </w:pPr>
            <w:r w:rsidRPr="004E1A6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7BC889F"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rPr>
              <w:t>EUB</w:t>
            </w:r>
            <w:r w:rsidR="00B033EC" w:rsidRPr="004E1A6C">
              <w:rPr>
                <w:rFonts w:ascii="Arial" w:hAnsi="Arial" w:cs="Arial"/>
                <w:sz w:val="20"/>
                <w:szCs w:val="20"/>
              </w:rPr>
              <w:t>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6D20678"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24EE0BD" w14:textId="77777777" w:rsidR="007868FB" w:rsidRPr="004E1A6C" w:rsidRDefault="00A8067F" w:rsidP="00CD3956">
            <w:pPr>
              <w:spacing w:after="0" w:line="240" w:lineRule="auto"/>
              <w:rPr>
                <w:rFonts w:ascii="Arial" w:hAnsi="Arial" w:cs="Arial"/>
                <w:sz w:val="20"/>
                <w:szCs w:val="20"/>
                <w:lang w:val="en-GB"/>
              </w:rPr>
            </w:pPr>
            <w:r w:rsidRPr="004E1A6C">
              <w:rPr>
                <w:rFonts w:ascii="Arial" w:hAnsi="Arial" w:cs="Arial"/>
                <w:sz w:val="20"/>
                <w:szCs w:val="20"/>
                <w:lang w:val="en-GB"/>
              </w:rPr>
              <w:t>2.</w:t>
            </w:r>
          </w:p>
        </w:tc>
      </w:tr>
      <w:tr w:rsidR="004E1A6C" w:rsidRPr="004E1A6C" w14:paraId="0AC7ED8B"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24DEAEA7"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DDEF6E4" w14:textId="34279079" w:rsidR="00CD3956" w:rsidRPr="004E1A6C" w:rsidRDefault="00502E5A" w:rsidP="00CD3956">
            <w:pPr>
              <w:spacing w:after="0" w:line="240" w:lineRule="auto"/>
              <w:rPr>
                <w:rFonts w:ascii="Arial" w:hAnsi="Arial" w:cs="Arial"/>
                <w:sz w:val="20"/>
                <w:szCs w:val="20"/>
                <w:lang w:val="en-GB"/>
              </w:rPr>
            </w:pPr>
            <w:r>
              <w:rPr>
                <w:rFonts w:ascii="Arial" w:hAnsi="Arial" w:cs="Arial"/>
                <w:sz w:val="20"/>
                <w:szCs w:val="20"/>
                <w:lang w:val="en-GB"/>
              </w:rPr>
              <w:t>Full</w:t>
            </w:r>
            <w:r w:rsidR="00B033EC" w:rsidRPr="004E1A6C">
              <w:rPr>
                <w:rFonts w:ascii="Arial" w:hAnsi="Arial" w:cs="Arial"/>
                <w:sz w:val="20"/>
                <w:szCs w:val="20"/>
                <w:lang w:val="en-GB"/>
              </w:rPr>
              <w:t xml:space="preserve"> </w:t>
            </w:r>
            <w:r w:rsidR="00CD3956" w:rsidRPr="004E1A6C">
              <w:rPr>
                <w:rFonts w:ascii="Arial" w:hAnsi="Arial" w:cs="Arial"/>
                <w:sz w:val="20"/>
                <w:szCs w:val="20"/>
                <w:lang w:val="en-GB"/>
              </w:rPr>
              <w:t>p</w:t>
            </w:r>
            <w:r w:rsidR="00B033EC" w:rsidRPr="004E1A6C">
              <w:rPr>
                <w:rFonts w:ascii="Arial" w:hAnsi="Arial" w:cs="Arial"/>
                <w:sz w:val="20"/>
                <w:szCs w:val="20"/>
                <w:lang w:val="en-GB"/>
              </w:rPr>
              <w:t>rofessor Ana Kundid Novokmet, PhD</w:t>
            </w:r>
          </w:p>
          <w:p w14:paraId="3DB24179" w14:textId="77777777" w:rsidR="007868FB"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 xml:space="preserve">Full professor </w:t>
            </w:r>
            <w:proofErr w:type="spellStart"/>
            <w:r w:rsidRPr="004E1A6C">
              <w:rPr>
                <w:rFonts w:ascii="Arial" w:hAnsi="Arial" w:cs="Arial"/>
                <w:sz w:val="20"/>
                <w:szCs w:val="20"/>
                <w:lang w:val="en-GB"/>
              </w:rPr>
              <w:t>Marijana</w:t>
            </w:r>
            <w:proofErr w:type="spellEnd"/>
            <w:r w:rsidRPr="004E1A6C">
              <w:rPr>
                <w:rFonts w:ascii="Arial" w:hAnsi="Arial" w:cs="Arial"/>
                <w:sz w:val="20"/>
                <w:szCs w:val="20"/>
                <w:lang w:val="en-GB"/>
              </w:rPr>
              <w:t xml:space="preserve"> </w:t>
            </w:r>
            <w:proofErr w:type="spellStart"/>
            <w:r w:rsidRPr="004E1A6C">
              <w:rPr>
                <w:rFonts w:ascii="Arial" w:hAnsi="Arial" w:cs="Arial"/>
                <w:sz w:val="20"/>
                <w:szCs w:val="20"/>
                <w:lang w:val="en-GB"/>
              </w:rPr>
              <w:t>Ćurak</w:t>
            </w:r>
            <w:proofErr w:type="spellEnd"/>
            <w:r w:rsidRPr="004E1A6C">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86A515"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A780693" w14:textId="77777777" w:rsidR="00A8067F" w:rsidRPr="004E1A6C" w:rsidRDefault="00A8067F" w:rsidP="00CD3956">
            <w:pPr>
              <w:spacing w:after="0" w:line="240" w:lineRule="auto"/>
              <w:rPr>
                <w:rFonts w:ascii="Arial" w:hAnsi="Arial" w:cs="Arial"/>
                <w:sz w:val="20"/>
                <w:szCs w:val="20"/>
                <w:lang w:val="en-GB"/>
              </w:rPr>
            </w:pPr>
          </w:p>
          <w:p w14:paraId="09A0F745" w14:textId="77777777" w:rsidR="007F518E" w:rsidRPr="004E1A6C" w:rsidRDefault="007F518E" w:rsidP="00CD3956">
            <w:pPr>
              <w:spacing w:after="0" w:line="240" w:lineRule="auto"/>
              <w:rPr>
                <w:rFonts w:ascii="Arial" w:hAnsi="Arial" w:cs="Arial"/>
                <w:sz w:val="20"/>
                <w:szCs w:val="20"/>
                <w:lang w:val="en-GB"/>
              </w:rPr>
            </w:pPr>
          </w:p>
          <w:p w14:paraId="7F3AB893"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4</w:t>
            </w:r>
          </w:p>
        </w:tc>
      </w:tr>
      <w:tr w:rsidR="004E1A6C" w:rsidRPr="004E1A6C" w14:paraId="1ABF51CA" w14:textId="77777777" w:rsidTr="7D28183D">
        <w:trPr>
          <w:trHeight w:val="345"/>
        </w:trPr>
        <w:tc>
          <w:tcPr>
            <w:tcW w:w="1912" w:type="dxa"/>
            <w:vMerge w:val="restart"/>
            <w:tcBorders>
              <w:left w:val="single" w:sz="12" w:space="0" w:color="auto"/>
            </w:tcBorders>
            <w:shd w:val="clear" w:color="auto" w:fill="CCFFFF"/>
            <w:tcMar>
              <w:left w:w="57" w:type="dxa"/>
              <w:right w:w="57" w:type="dxa"/>
            </w:tcMar>
            <w:vAlign w:val="center"/>
          </w:tcPr>
          <w:p w14:paraId="32F0B700"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7A95C1B" w14:textId="77777777" w:rsidR="00F517F0" w:rsidRPr="004E1A6C" w:rsidRDefault="00F517F0" w:rsidP="00CD3956">
            <w:pPr>
              <w:spacing w:after="0" w:line="240" w:lineRule="auto"/>
              <w:rPr>
                <w:rFonts w:ascii="Arial" w:hAnsi="Arial" w:cs="Arial"/>
                <w:sz w:val="20"/>
                <w:szCs w:val="20"/>
                <w:lang w:val="en-GB"/>
              </w:rPr>
            </w:pPr>
          </w:p>
          <w:p w14:paraId="173F613C" w14:textId="49196D97" w:rsidR="007868FB" w:rsidRPr="005C314A" w:rsidRDefault="005C314A" w:rsidP="00CD3956">
            <w:pPr>
              <w:spacing w:after="0" w:line="240" w:lineRule="auto"/>
              <w:rPr>
                <w:rFonts w:ascii="Arial" w:hAnsi="Arial" w:cs="Arial"/>
                <w:strike/>
                <w:sz w:val="20"/>
                <w:szCs w:val="20"/>
                <w:lang w:val="en-GB"/>
              </w:rPr>
            </w:pPr>
            <w:proofErr w:type="spellStart"/>
            <w:r w:rsidRPr="005C314A">
              <w:rPr>
                <w:rFonts w:ascii="Arial" w:hAnsi="Arial" w:cs="Arial"/>
                <w:strike/>
                <w:color w:val="FF0000"/>
                <w:sz w:val="20"/>
                <w:szCs w:val="20"/>
                <w:lang w:val="en-GB"/>
              </w:rPr>
              <w:t>Petar</w:t>
            </w:r>
            <w:proofErr w:type="spellEnd"/>
            <w:r w:rsidRPr="005C314A">
              <w:rPr>
                <w:rFonts w:ascii="Arial" w:hAnsi="Arial" w:cs="Arial"/>
                <w:strike/>
                <w:color w:val="FF0000"/>
                <w:sz w:val="20"/>
                <w:szCs w:val="20"/>
                <w:lang w:val="en-GB"/>
              </w:rPr>
              <w:t xml:space="preserve"> </w:t>
            </w:r>
            <w:proofErr w:type="spellStart"/>
            <w:r w:rsidRPr="005C314A">
              <w:rPr>
                <w:rFonts w:ascii="Arial" w:hAnsi="Arial" w:cs="Arial"/>
                <w:strike/>
                <w:color w:val="FF0000"/>
                <w:sz w:val="20"/>
                <w:szCs w:val="20"/>
                <w:lang w:val="en-GB"/>
              </w:rPr>
              <w:t>Akrap</w:t>
            </w:r>
            <w:proofErr w:type="spellEnd"/>
            <w:r w:rsidRPr="005C314A">
              <w:rPr>
                <w:rFonts w:ascii="Arial" w:hAnsi="Arial" w:cs="Arial"/>
                <w:strike/>
                <w:color w:val="FF0000"/>
                <w:sz w:val="20"/>
                <w:szCs w:val="20"/>
                <w:lang w:val="en-GB"/>
              </w:rPr>
              <w:t xml:space="preserve">, </w:t>
            </w:r>
            <w:proofErr w:type="spellStart"/>
            <w:r w:rsidRPr="005C314A">
              <w:rPr>
                <w:rFonts w:ascii="Arial" w:hAnsi="Arial" w:cs="Arial"/>
                <w:strike/>
                <w:color w:val="FF0000"/>
                <w:sz w:val="20"/>
                <w:szCs w:val="20"/>
                <w:lang w:val="en-GB"/>
              </w:rPr>
              <w:t>mag.oec</w:t>
            </w:r>
            <w:proofErr w:type="spellEnd"/>
            <w:r w:rsidRPr="005C314A">
              <w:rPr>
                <w:rFonts w:ascii="Arial" w:hAnsi="Arial" w:cs="Arial"/>
                <w:strike/>
                <w:color w:val="FF0000"/>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82041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7E33F78"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406AE1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F519DD9"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9213A1D" w14:textId="77777777" w:rsidR="007868FB" w:rsidRPr="004E1A6C" w:rsidRDefault="007868FB"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F</w:t>
            </w:r>
          </w:p>
        </w:tc>
      </w:tr>
      <w:tr w:rsidR="004E1A6C" w:rsidRPr="004E1A6C" w14:paraId="16F31305" w14:textId="77777777" w:rsidTr="7D28183D">
        <w:trPr>
          <w:trHeight w:val="345"/>
        </w:trPr>
        <w:tc>
          <w:tcPr>
            <w:tcW w:w="1912" w:type="dxa"/>
            <w:vMerge/>
            <w:tcMar>
              <w:left w:w="57" w:type="dxa"/>
              <w:right w:w="57" w:type="dxa"/>
            </w:tcMar>
            <w:vAlign w:val="center"/>
          </w:tcPr>
          <w:p w14:paraId="38B17166" w14:textId="77777777" w:rsidR="007868FB" w:rsidRPr="004E1A6C" w:rsidRDefault="007868FB" w:rsidP="00CD3956">
            <w:pPr>
              <w:spacing w:after="0" w:line="240" w:lineRule="auto"/>
              <w:rPr>
                <w:rFonts w:ascii="Arial" w:hAnsi="Arial" w:cs="Arial"/>
                <w:sz w:val="20"/>
                <w:szCs w:val="20"/>
                <w:lang w:val="en-GB"/>
              </w:rPr>
            </w:pPr>
          </w:p>
        </w:tc>
        <w:tc>
          <w:tcPr>
            <w:tcW w:w="2502" w:type="dxa"/>
            <w:gridSpan w:val="4"/>
            <w:vMerge/>
            <w:tcMar>
              <w:left w:w="57" w:type="dxa"/>
              <w:right w:w="57" w:type="dxa"/>
            </w:tcMar>
          </w:tcPr>
          <w:p w14:paraId="0A5826AE" w14:textId="77777777" w:rsidR="007868FB" w:rsidRPr="004E1A6C" w:rsidRDefault="007868FB" w:rsidP="00CD3956">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2D0A5C4" w14:textId="77777777" w:rsidR="007868FB" w:rsidRPr="004E1A6C" w:rsidRDefault="007868FB" w:rsidP="00CD3956">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74581F"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F658A49" w14:textId="77777777" w:rsidR="007868FB" w:rsidRPr="004E1A6C" w:rsidRDefault="007868FB" w:rsidP="00CD3956">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4576D102" w14:textId="77777777" w:rsidR="007868FB" w:rsidRPr="004E1A6C" w:rsidRDefault="006962AE" w:rsidP="006962AE">
            <w:pPr>
              <w:spacing w:after="0" w:line="240" w:lineRule="auto"/>
              <w:jc w:val="center"/>
              <w:rPr>
                <w:rFonts w:ascii="Arial" w:hAnsi="Arial" w:cs="Arial"/>
                <w:sz w:val="20"/>
                <w:szCs w:val="20"/>
                <w:lang w:val="en-GB"/>
              </w:rPr>
            </w:pPr>
            <w:r w:rsidRPr="004E1A6C">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7A3D264B" w14:textId="77777777" w:rsidR="007868FB" w:rsidRPr="004E1A6C" w:rsidRDefault="007868FB" w:rsidP="00CD3956">
            <w:pPr>
              <w:spacing w:after="0" w:line="240" w:lineRule="auto"/>
              <w:rPr>
                <w:rFonts w:ascii="Arial" w:hAnsi="Arial" w:cs="Arial"/>
                <w:sz w:val="20"/>
                <w:szCs w:val="20"/>
                <w:lang w:val="en-GB"/>
              </w:rPr>
            </w:pPr>
          </w:p>
        </w:tc>
      </w:tr>
      <w:tr w:rsidR="004E1A6C" w:rsidRPr="004E1A6C" w14:paraId="24486806"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062D5F64"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5B13820" w14:textId="77777777" w:rsidR="007868FB" w:rsidRPr="004E1A6C" w:rsidRDefault="00B033EC" w:rsidP="00CD3956">
            <w:pPr>
              <w:spacing w:after="0" w:line="240" w:lineRule="auto"/>
              <w:rPr>
                <w:rFonts w:ascii="Arial" w:hAnsi="Arial" w:cs="Arial"/>
                <w:sz w:val="20"/>
                <w:szCs w:val="20"/>
                <w:lang w:val="en-GB"/>
              </w:rPr>
            </w:pPr>
            <w:r w:rsidRPr="004E1A6C">
              <w:rPr>
                <w:rFonts w:ascii="Arial" w:hAnsi="Arial" w:cs="Arial"/>
                <w:sz w:val="20"/>
                <w:szCs w:val="20"/>
                <w:lang w:val="en-GB"/>
              </w:rPr>
              <w:t>E</w:t>
            </w:r>
            <w:r w:rsidR="00A8067F" w:rsidRPr="004E1A6C">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C2F153" w14:textId="77777777" w:rsidR="007868FB" w:rsidRPr="004E1A6C" w:rsidRDefault="007868FB" w:rsidP="00CD3956">
            <w:pPr>
              <w:spacing w:after="0" w:line="240" w:lineRule="auto"/>
              <w:rPr>
                <w:rFonts w:ascii="Arial" w:hAnsi="Arial" w:cs="Arial"/>
                <w:sz w:val="20"/>
                <w:szCs w:val="20"/>
                <w:lang w:val="en-GB"/>
              </w:rPr>
            </w:pPr>
            <w:r w:rsidRPr="004E1A6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3B0E4DB" w14:textId="77777777" w:rsidR="007868FB" w:rsidRPr="004E1A6C" w:rsidRDefault="00CD3956"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30</w:t>
            </w:r>
            <w:r w:rsidR="00A8067F" w:rsidRPr="004E1A6C">
              <w:rPr>
                <w:rFonts w:ascii="Arial" w:hAnsi="Arial" w:cs="Arial"/>
                <w:sz w:val="20"/>
                <w:szCs w:val="20"/>
                <w:lang w:val="en-GB"/>
              </w:rPr>
              <w:t>%</w:t>
            </w:r>
          </w:p>
        </w:tc>
      </w:tr>
      <w:tr w:rsidR="004E1A6C" w:rsidRPr="004E1A6C" w14:paraId="7E17D412" w14:textId="77777777" w:rsidTr="7D28183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CB6614" w14:textId="77777777" w:rsidR="007868FB" w:rsidRPr="004E1A6C" w:rsidRDefault="007868FB" w:rsidP="00CD3956">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COURSE DESCRIPTION</w:t>
            </w:r>
          </w:p>
        </w:tc>
      </w:tr>
      <w:tr w:rsidR="004E1A6C" w:rsidRPr="004E1A6C" w14:paraId="72BB43B2"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732FA95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7FDFD9" w14:textId="77777777" w:rsidR="007868FB"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To enable students to identify the significance and characteristics of banking intermediation, </w:t>
            </w:r>
            <w:r w:rsidR="00CD3956" w:rsidRPr="004E1A6C">
              <w:rPr>
                <w:rFonts w:ascii="Arial" w:hAnsi="Arial" w:cs="Arial"/>
                <w:sz w:val="20"/>
                <w:szCs w:val="20"/>
                <w:lang w:val="en-GB"/>
              </w:rPr>
              <w:t>analyse</w:t>
            </w:r>
            <w:r w:rsidRPr="004E1A6C">
              <w:rPr>
                <w:rFonts w:ascii="Arial" w:hAnsi="Arial" w:cs="Arial"/>
                <w:sz w:val="20"/>
                <w:szCs w:val="20"/>
                <w:lang w:val="en-GB"/>
              </w:rPr>
              <w:t xml:space="preserve"> the composition of the bank balance sheet, and classify and present banking activities.</w:t>
            </w:r>
          </w:p>
        </w:tc>
      </w:tr>
      <w:tr w:rsidR="004E1A6C" w:rsidRPr="004E1A6C" w14:paraId="61B0F298" w14:textId="77777777" w:rsidTr="7D28183D">
        <w:tc>
          <w:tcPr>
            <w:tcW w:w="1912" w:type="dxa"/>
            <w:tcBorders>
              <w:left w:val="single" w:sz="12" w:space="0" w:color="auto"/>
            </w:tcBorders>
            <w:shd w:val="clear" w:color="auto" w:fill="CCFFFF"/>
            <w:tcMar>
              <w:left w:w="57" w:type="dxa"/>
              <w:right w:w="57" w:type="dxa"/>
            </w:tcMar>
            <w:vAlign w:val="center"/>
          </w:tcPr>
          <w:p w14:paraId="152108E4"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5EC4CF" w14:textId="77777777" w:rsidR="007868FB" w:rsidRPr="004E1A6C" w:rsidRDefault="00A8067F"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4E1A6C" w:rsidRPr="004E1A6C" w14:paraId="577CE76B" w14:textId="77777777" w:rsidTr="7D28183D">
        <w:tc>
          <w:tcPr>
            <w:tcW w:w="1912" w:type="dxa"/>
            <w:tcBorders>
              <w:left w:val="single" w:sz="12" w:space="0" w:color="auto"/>
            </w:tcBorders>
            <w:shd w:val="clear" w:color="auto" w:fill="CCFFFF"/>
            <w:tcMar>
              <w:left w:w="57" w:type="dxa"/>
              <w:right w:w="57" w:type="dxa"/>
            </w:tcMar>
            <w:vAlign w:val="center"/>
          </w:tcPr>
          <w:p w14:paraId="5C57904D"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647C712"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Course learning outcome:</w:t>
            </w:r>
          </w:p>
          <w:p w14:paraId="2AACC300" w14:textId="77777777" w:rsidR="00C67895" w:rsidRPr="004E1A6C" w:rsidRDefault="00C67895"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Present the types and characteristics of bank activities and comment on the role of banks in the economy.</w:t>
            </w:r>
          </w:p>
          <w:p w14:paraId="40C19916" w14:textId="77777777" w:rsidR="00C67895" w:rsidRPr="004E1A6C" w:rsidRDefault="00C67895" w:rsidP="00CD3956">
            <w:pPr>
              <w:spacing w:after="0" w:line="240" w:lineRule="auto"/>
              <w:ind w:left="360"/>
              <w:jc w:val="both"/>
              <w:rPr>
                <w:rFonts w:ascii="Arial" w:eastAsia="Calibri" w:hAnsi="Arial" w:cs="Arial"/>
                <w:sz w:val="20"/>
                <w:szCs w:val="20"/>
                <w:lang w:val="en-GB"/>
              </w:rPr>
            </w:pPr>
          </w:p>
          <w:p w14:paraId="5E1AC2C6" w14:textId="77777777" w:rsidR="000404D3" w:rsidRPr="004E1A6C" w:rsidRDefault="000404D3" w:rsidP="00CD3956">
            <w:pPr>
              <w:spacing w:after="0" w:line="240" w:lineRule="auto"/>
              <w:jc w:val="both"/>
              <w:rPr>
                <w:rFonts w:ascii="Arial" w:eastAsia="Calibri" w:hAnsi="Arial" w:cs="Arial"/>
                <w:sz w:val="20"/>
                <w:szCs w:val="20"/>
                <w:lang w:val="en-GB"/>
              </w:rPr>
            </w:pPr>
            <w:r w:rsidRPr="004E1A6C">
              <w:rPr>
                <w:rFonts w:ascii="Arial" w:eastAsia="Calibri" w:hAnsi="Arial" w:cs="Arial"/>
                <w:sz w:val="20"/>
                <w:szCs w:val="20"/>
                <w:lang w:val="en-GB"/>
              </w:rPr>
              <w:t>Particular learning outcomes:</w:t>
            </w:r>
          </w:p>
          <w:p w14:paraId="43AF0158"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1. Identify the basic starting points of banking intermediation.</w:t>
            </w:r>
          </w:p>
          <w:p w14:paraId="2BD35786"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2. Establish the content of the central bank's operations.</w:t>
            </w:r>
          </w:p>
          <w:p w14:paraId="65D17F40"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3. Present the types and characteristics of banking products from the domain of passive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310BB6B5" w14:textId="77777777" w:rsidR="00C67895"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4. Present the types and characteristics of banking products from the domain of active </w:t>
            </w:r>
            <w:r w:rsidR="00E6666E" w:rsidRPr="004E1A6C">
              <w:rPr>
                <w:rFonts w:ascii="Arial" w:hAnsi="Arial" w:cs="Arial"/>
                <w:sz w:val="20"/>
                <w:szCs w:val="20"/>
                <w:lang w:val="en-GB"/>
              </w:rPr>
              <w:t>operations</w:t>
            </w:r>
            <w:r w:rsidRPr="004E1A6C">
              <w:rPr>
                <w:rFonts w:ascii="Arial" w:hAnsi="Arial" w:cs="Arial"/>
                <w:sz w:val="20"/>
                <w:szCs w:val="20"/>
                <w:lang w:val="en-GB"/>
              </w:rPr>
              <w:t>.</w:t>
            </w:r>
          </w:p>
          <w:p w14:paraId="296D0C48" w14:textId="77777777" w:rsidR="007868FB" w:rsidRPr="004E1A6C" w:rsidRDefault="00C67895" w:rsidP="00CD3956">
            <w:pPr>
              <w:spacing w:after="0" w:line="240" w:lineRule="auto"/>
              <w:jc w:val="both"/>
              <w:rPr>
                <w:rFonts w:ascii="Arial" w:hAnsi="Arial" w:cs="Arial"/>
                <w:sz w:val="20"/>
                <w:szCs w:val="20"/>
                <w:lang w:val="en-GB"/>
              </w:rPr>
            </w:pPr>
            <w:r w:rsidRPr="004E1A6C">
              <w:rPr>
                <w:rFonts w:ascii="Arial" w:hAnsi="Arial" w:cs="Arial"/>
                <w:sz w:val="20"/>
                <w:szCs w:val="20"/>
                <w:lang w:val="en-GB"/>
              </w:rPr>
              <w:t xml:space="preserve">5. Identify the features of other banking </w:t>
            </w:r>
            <w:r w:rsidR="005A3303" w:rsidRPr="004E1A6C">
              <w:rPr>
                <w:rFonts w:ascii="Arial" w:hAnsi="Arial" w:cs="Arial"/>
                <w:sz w:val="20"/>
                <w:szCs w:val="20"/>
                <w:lang w:val="en-GB"/>
              </w:rPr>
              <w:t>activities</w:t>
            </w:r>
            <w:r w:rsidRPr="004E1A6C">
              <w:rPr>
                <w:rFonts w:ascii="Arial" w:hAnsi="Arial" w:cs="Arial"/>
                <w:sz w:val="20"/>
                <w:szCs w:val="20"/>
                <w:lang w:val="en-GB"/>
              </w:rPr>
              <w:t>.</w:t>
            </w:r>
          </w:p>
        </w:tc>
      </w:tr>
      <w:tr w:rsidR="004E1A6C" w:rsidRPr="004E1A6C" w14:paraId="7486710D" w14:textId="77777777" w:rsidTr="7D28183D">
        <w:tc>
          <w:tcPr>
            <w:tcW w:w="1912" w:type="dxa"/>
            <w:tcBorders>
              <w:left w:val="single" w:sz="12" w:space="0" w:color="auto"/>
            </w:tcBorders>
            <w:shd w:val="clear" w:color="auto" w:fill="CCFFFF"/>
            <w:tcMar>
              <w:left w:w="57" w:type="dxa"/>
              <w:right w:w="57" w:type="dxa"/>
            </w:tcMar>
            <w:vAlign w:val="center"/>
          </w:tcPr>
          <w:p w14:paraId="6DC6D5BA"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E1A6C" w:rsidRPr="004E1A6C" w14:paraId="11A6F699"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00222F5" w14:textId="77777777" w:rsidR="00403D38" w:rsidRPr="004E1A6C" w:rsidRDefault="00403D38" w:rsidP="00CD3956">
                  <w:pPr>
                    <w:spacing w:after="0" w:line="240" w:lineRule="auto"/>
                    <w:ind w:left="113" w:right="113"/>
                    <w:jc w:val="center"/>
                    <w:rPr>
                      <w:rFonts w:ascii="Arial" w:hAnsi="Arial" w:cs="Arial"/>
                      <w:sz w:val="20"/>
                      <w:szCs w:val="20"/>
                      <w:lang w:val="en-GB"/>
                    </w:rPr>
                  </w:pPr>
                  <w:r w:rsidRPr="004E1A6C">
                    <w:rPr>
                      <w:rFonts w:ascii="Arial" w:hAnsi="Arial" w:cs="Arial"/>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6D03B125"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41AFD5B9"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Exercise</w:t>
                  </w:r>
                </w:p>
              </w:tc>
            </w:tr>
            <w:tr w:rsidR="004E1A6C" w:rsidRPr="004E1A6C" w14:paraId="3E6822AB" w14:textId="77777777" w:rsidTr="00403D38">
              <w:trPr>
                <w:cantSplit/>
                <w:trHeight w:val="699"/>
              </w:trPr>
              <w:tc>
                <w:tcPr>
                  <w:tcW w:w="497" w:type="dxa"/>
                  <w:vMerge/>
                  <w:tcBorders>
                    <w:left w:val="single" w:sz="18" w:space="0" w:color="auto"/>
                    <w:right w:val="single" w:sz="18" w:space="0" w:color="auto"/>
                  </w:tcBorders>
                  <w:vAlign w:val="center"/>
                </w:tcPr>
                <w:p w14:paraId="4D4EFDA2" w14:textId="77777777" w:rsidR="00403D38" w:rsidRPr="004E1A6C" w:rsidRDefault="00403D38" w:rsidP="00CD3956">
                  <w:pPr>
                    <w:spacing w:after="0" w:line="240" w:lineRule="auto"/>
                    <w:jc w:val="center"/>
                    <w:rPr>
                      <w:rFonts w:ascii="Arial" w:hAnsi="Arial" w:cs="Arial"/>
                      <w:sz w:val="20"/>
                      <w:szCs w:val="20"/>
                      <w:lang w:val="en-GB"/>
                    </w:rPr>
                  </w:pPr>
                </w:p>
              </w:tc>
              <w:tc>
                <w:tcPr>
                  <w:tcW w:w="2946" w:type="dxa"/>
                  <w:tcBorders>
                    <w:left w:val="single" w:sz="18" w:space="0" w:color="auto"/>
                  </w:tcBorders>
                  <w:vAlign w:val="center"/>
                </w:tcPr>
                <w:p w14:paraId="6A651693"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2" w:type="dxa"/>
                  <w:tcBorders>
                    <w:right w:val="single" w:sz="18" w:space="0" w:color="auto"/>
                  </w:tcBorders>
                  <w:vAlign w:val="center"/>
                </w:tcPr>
                <w:p w14:paraId="432006BB"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c>
                <w:tcPr>
                  <w:tcW w:w="3009" w:type="dxa"/>
                  <w:tcBorders>
                    <w:left w:val="single" w:sz="18" w:space="0" w:color="auto"/>
                  </w:tcBorders>
                  <w:vAlign w:val="center"/>
                </w:tcPr>
                <w:p w14:paraId="3EAEFB0A" w14:textId="77777777" w:rsidR="00403D38" w:rsidRPr="004E1A6C" w:rsidRDefault="00403D38" w:rsidP="00CD3956">
                  <w:pPr>
                    <w:spacing w:after="0" w:line="240" w:lineRule="auto"/>
                    <w:jc w:val="center"/>
                    <w:rPr>
                      <w:rFonts w:ascii="Arial" w:hAnsi="Arial" w:cs="Arial"/>
                      <w:sz w:val="20"/>
                      <w:szCs w:val="20"/>
                      <w:lang w:val="en-GB"/>
                    </w:rPr>
                  </w:pPr>
                  <w:r w:rsidRPr="004E1A6C">
                    <w:rPr>
                      <w:rFonts w:ascii="Arial" w:hAnsi="Arial" w:cs="Arial"/>
                      <w:sz w:val="20"/>
                      <w:szCs w:val="20"/>
                      <w:lang w:val="en-GB"/>
                    </w:rPr>
                    <w:t>Topics</w:t>
                  </w:r>
                </w:p>
              </w:tc>
              <w:tc>
                <w:tcPr>
                  <w:tcW w:w="471" w:type="dxa"/>
                  <w:tcBorders>
                    <w:right w:val="single" w:sz="18" w:space="0" w:color="auto"/>
                  </w:tcBorders>
                  <w:vAlign w:val="center"/>
                </w:tcPr>
                <w:p w14:paraId="59E196EF" w14:textId="77777777" w:rsidR="00403D38" w:rsidRPr="004E1A6C" w:rsidRDefault="00403D38" w:rsidP="00CD3956">
                  <w:pPr>
                    <w:spacing w:after="0" w:line="240" w:lineRule="auto"/>
                    <w:ind w:left="-108" w:right="-108"/>
                    <w:jc w:val="center"/>
                    <w:rPr>
                      <w:rFonts w:ascii="Arial" w:hAnsi="Arial" w:cs="Arial"/>
                      <w:sz w:val="20"/>
                      <w:szCs w:val="20"/>
                      <w:lang w:val="en-GB"/>
                    </w:rPr>
                  </w:pPr>
                  <w:r w:rsidRPr="004E1A6C">
                    <w:rPr>
                      <w:rFonts w:ascii="Arial" w:hAnsi="Arial" w:cs="Arial"/>
                      <w:sz w:val="20"/>
                      <w:szCs w:val="20"/>
                      <w:lang w:val="en-GB"/>
                    </w:rPr>
                    <w:t xml:space="preserve">hours </w:t>
                  </w:r>
                </w:p>
              </w:tc>
            </w:tr>
            <w:tr w:rsidR="004E1A6C" w:rsidRPr="004E1A6C" w14:paraId="2BEDF783" w14:textId="77777777" w:rsidTr="00772CB5">
              <w:trPr>
                <w:cantSplit/>
              </w:trPr>
              <w:tc>
                <w:tcPr>
                  <w:tcW w:w="497" w:type="dxa"/>
                  <w:tcBorders>
                    <w:left w:val="single" w:sz="18" w:space="0" w:color="auto"/>
                    <w:right w:val="single" w:sz="18" w:space="0" w:color="auto"/>
                  </w:tcBorders>
                  <w:vAlign w:val="center"/>
                </w:tcPr>
                <w:p w14:paraId="3C06DDC7"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1</w:t>
                  </w:r>
                </w:p>
              </w:tc>
              <w:tc>
                <w:tcPr>
                  <w:tcW w:w="2946" w:type="dxa"/>
                  <w:tcBorders>
                    <w:left w:val="single" w:sz="18" w:space="0" w:color="auto"/>
                  </w:tcBorders>
                  <w:vAlign w:val="center"/>
                </w:tcPr>
                <w:p w14:paraId="6E76E518" w14:textId="77777777" w:rsidR="00445ACD"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M</w:t>
                  </w:r>
                  <w:r w:rsidR="00445ACD" w:rsidRPr="004E1A6C">
                    <w:rPr>
                      <w:rFonts w:ascii="Arial" w:hAnsi="Arial" w:cs="Arial"/>
                      <w:sz w:val="20"/>
                      <w:szCs w:val="20"/>
                      <w:lang w:val="en-GB"/>
                    </w:rPr>
                    <w:t>onetary natu</w:t>
                  </w:r>
                  <w:r w:rsidRPr="004E1A6C">
                    <w:rPr>
                      <w:rFonts w:ascii="Arial" w:hAnsi="Arial" w:cs="Arial"/>
                      <w:sz w:val="20"/>
                      <w:szCs w:val="20"/>
                      <w:lang w:val="en-GB"/>
                    </w:rPr>
                    <w:t>re and financial intermediation of banks.</w:t>
                  </w:r>
                  <w:r w:rsidRPr="004E1A6C">
                    <w:t xml:space="preserve"> </w:t>
                  </w:r>
                  <w:r w:rsidRPr="004E1A6C">
                    <w:rPr>
                      <w:rFonts w:ascii="Arial" w:hAnsi="Arial" w:cs="Arial"/>
                      <w:sz w:val="20"/>
                      <w:szCs w:val="20"/>
                      <w:lang w:val="en-GB"/>
                    </w:rPr>
                    <w:t>Contemporary banking business.</w:t>
                  </w:r>
                  <w:r w:rsidRPr="004E1A6C">
                    <w:t xml:space="preserve"> </w:t>
                  </w:r>
                  <w:r w:rsidRPr="004E1A6C">
                    <w:rPr>
                      <w:rFonts w:ascii="Arial" w:hAnsi="Arial" w:cs="Arial"/>
                      <w:sz w:val="20"/>
                      <w:szCs w:val="20"/>
                      <w:lang w:val="en-GB"/>
                    </w:rPr>
                    <w:t>Positioning of banks in financial systems.</w:t>
                  </w:r>
                </w:p>
              </w:tc>
              <w:tc>
                <w:tcPr>
                  <w:tcW w:w="472" w:type="dxa"/>
                  <w:tcBorders>
                    <w:right w:val="single" w:sz="18" w:space="0" w:color="auto"/>
                  </w:tcBorders>
                  <w:vAlign w:val="center"/>
                </w:tcPr>
                <w:p w14:paraId="623FC6B3" w14:textId="77777777" w:rsidR="00445ACD" w:rsidRPr="004E1A6C" w:rsidRDefault="00445ACD"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3B699F8"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Information about the course.</w:t>
                  </w:r>
                </w:p>
                <w:p w14:paraId="4F3D89DF" w14:textId="77777777" w:rsidR="00CD3956" w:rsidRPr="004E1A6C" w:rsidRDefault="00CD3956" w:rsidP="00CD3956">
                  <w:pPr>
                    <w:spacing w:after="0" w:line="240" w:lineRule="auto"/>
                    <w:rPr>
                      <w:rFonts w:ascii="Arial" w:hAnsi="Arial" w:cs="Arial"/>
                      <w:sz w:val="20"/>
                      <w:szCs w:val="20"/>
                      <w:lang w:val="en-GB"/>
                    </w:rPr>
                  </w:pPr>
                  <w:r w:rsidRPr="004E1A6C">
                    <w:rPr>
                      <w:rFonts w:ascii="Arial" w:hAnsi="Arial" w:cs="Arial"/>
                      <w:sz w:val="20"/>
                      <w:szCs w:val="20"/>
                      <w:lang w:val="en-GB"/>
                    </w:rPr>
                    <w:t>Discussion on the importance of (studying) banking.</w:t>
                  </w:r>
                </w:p>
                <w:p w14:paraId="06DF147F" w14:textId="77777777" w:rsidR="00445ACD" w:rsidRPr="004E1A6C" w:rsidRDefault="00CD3956" w:rsidP="000A51BB">
                  <w:pPr>
                    <w:spacing w:after="0" w:line="240" w:lineRule="auto"/>
                    <w:rPr>
                      <w:rFonts w:ascii="Arial" w:hAnsi="Arial" w:cs="Arial"/>
                      <w:sz w:val="20"/>
                      <w:szCs w:val="20"/>
                      <w:lang w:val="en-GB"/>
                    </w:rPr>
                  </w:pPr>
                  <w:r w:rsidRPr="004E1A6C">
                    <w:rPr>
                      <w:rFonts w:ascii="Arial" w:hAnsi="Arial" w:cs="Arial"/>
                      <w:sz w:val="20"/>
                      <w:szCs w:val="20"/>
                      <w:lang w:val="en-GB"/>
                    </w:rPr>
                    <w:t>Assignment: The basic banking terminology.</w:t>
                  </w:r>
                </w:p>
              </w:tc>
              <w:tc>
                <w:tcPr>
                  <w:tcW w:w="471" w:type="dxa"/>
                  <w:tcBorders>
                    <w:right w:val="single" w:sz="18" w:space="0" w:color="auto"/>
                  </w:tcBorders>
                  <w:vAlign w:val="center"/>
                </w:tcPr>
                <w:p w14:paraId="3721EF81" w14:textId="77777777" w:rsidR="00445ACD" w:rsidRPr="004E1A6C" w:rsidRDefault="00D752B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4A8FFA1" w14:textId="77777777" w:rsidTr="00772CB5">
              <w:trPr>
                <w:cantSplit/>
              </w:trPr>
              <w:tc>
                <w:tcPr>
                  <w:tcW w:w="497" w:type="dxa"/>
                  <w:tcBorders>
                    <w:left w:val="single" w:sz="18" w:space="0" w:color="auto"/>
                    <w:right w:val="single" w:sz="18" w:space="0" w:color="auto"/>
                  </w:tcBorders>
                  <w:vAlign w:val="center"/>
                </w:tcPr>
                <w:p w14:paraId="633D39A6" w14:textId="77777777" w:rsidR="00CD3956" w:rsidRPr="004E1A6C" w:rsidRDefault="00CD3956"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2946" w:type="dxa"/>
                  <w:tcBorders>
                    <w:left w:val="single" w:sz="18" w:space="0" w:color="auto"/>
                  </w:tcBorders>
                  <w:vAlign w:val="center"/>
                </w:tcPr>
                <w:p w14:paraId="3ED98612" w14:textId="77777777" w:rsidR="00CD3956" w:rsidRPr="004E1A6C" w:rsidRDefault="00772CB5" w:rsidP="002C480B">
                  <w:pPr>
                    <w:spacing w:after="0" w:line="240" w:lineRule="auto"/>
                    <w:rPr>
                      <w:rFonts w:ascii="Arial" w:hAnsi="Arial" w:cs="Arial"/>
                      <w:sz w:val="20"/>
                      <w:szCs w:val="20"/>
                      <w:lang w:val="en-GB"/>
                    </w:rPr>
                  </w:pPr>
                  <w:r w:rsidRPr="004E1A6C">
                    <w:rPr>
                      <w:rFonts w:ascii="Arial" w:hAnsi="Arial" w:cs="Arial"/>
                      <w:sz w:val="20"/>
                      <w:szCs w:val="20"/>
                      <w:lang w:val="en-GB"/>
                    </w:rPr>
                    <w:t>Types of financial intermediation by banks.</w:t>
                  </w:r>
                </w:p>
              </w:tc>
              <w:tc>
                <w:tcPr>
                  <w:tcW w:w="472" w:type="dxa"/>
                  <w:tcBorders>
                    <w:right w:val="single" w:sz="18" w:space="0" w:color="auto"/>
                  </w:tcBorders>
                  <w:vAlign w:val="center"/>
                </w:tcPr>
                <w:p w14:paraId="39F9488A" w14:textId="77777777" w:rsidR="00CD3956"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2B60B478" w14:textId="77777777" w:rsidR="00CD3956"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 balance sheet.</w:t>
                  </w:r>
                </w:p>
                <w:p w14:paraId="37F82D5F"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Practical task: Classification of the bank balance sheet items.</w:t>
                  </w:r>
                </w:p>
              </w:tc>
              <w:tc>
                <w:tcPr>
                  <w:tcW w:w="471" w:type="dxa"/>
                  <w:tcBorders>
                    <w:right w:val="single" w:sz="18" w:space="0" w:color="auto"/>
                  </w:tcBorders>
                  <w:vAlign w:val="center"/>
                </w:tcPr>
                <w:p w14:paraId="46F15DD1" w14:textId="77777777" w:rsidR="00CD3956"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7C705C9" w14:textId="77777777" w:rsidTr="00772CB5">
              <w:trPr>
                <w:cantSplit/>
              </w:trPr>
              <w:tc>
                <w:tcPr>
                  <w:tcW w:w="497" w:type="dxa"/>
                  <w:tcBorders>
                    <w:left w:val="single" w:sz="18" w:space="0" w:color="auto"/>
                    <w:right w:val="single" w:sz="18" w:space="0" w:color="auto"/>
                  </w:tcBorders>
                  <w:vAlign w:val="center"/>
                </w:tcPr>
                <w:p w14:paraId="5263A21F" w14:textId="77777777" w:rsidR="00D752BB"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3</w:t>
                  </w:r>
                </w:p>
              </w:tc>
              <w:tc>
                <w:tcPr>
                  <w:tcW w:w="2946" w:type="dxa"/>
                  <w:tcBorders>
                    <w:left w:val="single" w:sz="18" w:space="0" w:color="auto"/>
                  </w:tcBorders>
                  <w:vAlign w:val="center"/>
                </w:tcPr>
                <w:p w14:paraId="534F68E9" w14:textId="77777777" w:rsidR="00D752BB" w:rsidRPr="004E1A6C" w:rsidRDefault="00D752BB" w:rsidP="00B83159">
                  <w:pPr>
                    <w:spacing w:after="0" w:line="240" w:lineRule="auto"/>
                    <w:rPr>
                      <w:rFonts w:ascii="Arial" w:hAnsi="Arial" w:cs="Arial"/>
                      <w:sz w:val="20"/>
                      <w:szCs w:val="20"/>
                      <w:lang w:val="en-GB"/>
                    </w:rPr>
                  </w:pPr>
                  <w:r w:rsidRPr="004E1A6C">
                    <w:rPr>
                      <w:rFonts w:ascii="Arial" w:hAnsi="Arial" w:cs="Arial"/>
                      <w:sz w:val="20"/>
                      <w:szCs w:val="20"/>
                      <w:lang w:val="en-GB"/>
                    </w:rPr>
                    <w:t>Banks against information asymmetry.</w:t>
                  </w:r>
                </w:p>
              </w:tc>
              <w:tc>
                <w:tcPr>
                  <w:tcW w:w="472" w:type="dxa"/>
                  <w:tcBorders>
                    <w:right w:val="single" w:sz="18" w:space="0" w:color="auto"/>
                  </w:tcBorders>
                  <w:vAlign w:val="center"/>
                </w:tcPr>
                <w:p w14:paraId="287890D5"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458FB38"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Discussion of the paper in the field of justification of bank presence on financial markets.</w:t>
                  </w:r>
                </w:p>
              </w:tc>
              <w:tc>
                <w:tcPr>
                  <w:tcW w:w="471" w:type="dxa"/>
                  <w:tcBorders>
                    <w:right w:val="single" w:sz="18" w:space="0" w:color="auto"/>
                  </w:tcBorders>
                  <w:vAlign w:val="center"/>
                </w:tcPr>
                <w:p w14:paraId="54AA63E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2B3A7FF" w14:textId="77777777" w:rsidTr="00772CB5">
              <w:trPr>
                <w:cantSplit/>
              </w:trPr>
              <w:tc>
                <w:tcPr>
                  <w:tcW w:w="497" w:type="dxa"/>
                  <w:tcBorders>
                    <w:left w:val="single" w:sz="18" w:space="0" w:color="auto"/>
                    <w:right w:val="single" w:sz="18" w:space="0" w:color="auto"/>
                  </w:tcBorders>
                  <w:vAlign w:val="center"/>
                </w:tcPr>
                <w:p w14:paraId="1935AF56" w14:textId="77777777" w:rsidR="00772CB5" w:rsidRPr="004E1A6C" w:rsidRDefault="00772CB5" w:rsidP="00CD3956">
                  <w:pPr>
                    <w:spacing w:after="0" w:line="240" w:lineRule="auto"/>
                    <w:jc w:val="center"/>
                    <w:rPr>
                      <w:rFonts w:ascii="Arial" w:hAnsi="Arial" w:cs="Arial"/>
                      <w:strike/>
                      <w:sz w:val="20"/>
                      <w:szCs w:val="20"/>
                    </w:rPr>
                  </w:pPr>
                  <w:r w:rsidRPr="004E1A6C">
                    <w:rPr>
                      <w:rFonts w:ascii="Arial" w:hAnsi="Arial" w:cs="Arial"/>
                      <w:strike/>
                      <w:sz w:val="20"/>
                      <w:szCs w:val="20"/>
                    </w:rPr>
                    <w:t>4</w:t>
                  </w:r>
                </w:p>
              </w:tc>
              <w:tc>
                <w:tcPr>
                  <w:tcW w:w="2946" w:type="dxa"/>
                  <w:tcBorders>
                    <w:left w:val="single" w:sz="18" w:space="0" w:color="auto"/>
                  </w:tcBorders>
                  <w:vAlign w:val="center"/>
                </w:tcPr>
                <w:p w14:paraId="3B943C60" w14:textId="77777777" w:rsidR="00772CB5" w:rsidRPr="004E1A6C" w:rsidRDefault="00772CB5" w:rsidP="00CD3956">
                  <w:pPr>
                    <w:spacing w:after="0" w:line="240" w:lineRule="auto"/>
                    <w:rPr>
                      <w:rFonts w:ascii="Arial" w:hAnsi="Arial" w:cs="Arial"/>
                      <w:sz w:val="20"/>
                      <w:szCs w:val="20"/>
                      <w:lang w:val="en-GB"/>
                    </w:rPr>
                  </w:pPr>
                  <w:r w:rsidRPr="004E1A6C">
                    <w:rPr>
                      <w:rFonts w:ascii="Arial" w:hAnsi="Arial" w:cs="Arial"/>
                      <w:sz w:val="20"/>
                      <w:szCs w:val="20"/>
                      <w:lang w:val="en-GB"/>
                    </w:rPr>
                    <w:t>Banks in a risk management function.</w:t>
                  </w:r>
                </w:p>
              </w:tc>
              <w:tc>
                <w:tcPr>
                  <w:tcW w:w="472" w:type="dxa"/>
                  <w:tcBorders>
                    <w:right w:val="single" w:sz="18" w:space="0" w:color="auto"/>
                  </w:tcBorders>
                  <w:vAlign w:val="center"/>
                </w:tcPr>
                <w:p w14:paraId="40DD0950" w14:textId="77777777" w:rsidR="00772CB5" w:rsidRPr="004E1A6C" w:rsidRDefault="00772CB5"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BB251D"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Assignment: Comprehension check of various types of banking risks.</w:t>
                  </w:r>
                </w:p>
                <w:p w14:paraId="788BCEAE" w14:textId="77777777" w:rsidR="00772CB5" w:rsidRPr="004E1A6C" w:rsidRDefault="00772CB5" w:rsidP="00772CB5">
                  <w:pPr>
                    <w:spacing w:after="0" w:line="240" w:lineRule="auto"/>
                    <w:rPr>
                      <w:rFonts w:ascii="Arial" w:hAnsi="Arial" w:cs="Arial"/>
                      <w:sz w:val="20"/>
                      <w:szCs w:val="20"/>
                      <w:lang w:val="en-GB"/>
                    </w:rPr>
                  </w:pPr>
                  <w:r w:rsidRPr="004E1A6C">
                    <w:rPr>
                      <w:rFonts w:ascii="Arial" w:hAnsi="Arial" w:cs="Arial"/>
                      <w:sz w:val="20"/>
                      <w:szCs w:val="20"/>
                      <w:lang w:val="en-GB"/>
                    </w:rPr>
                    <w:t>Practical task</w:t>
                  </w:r>
                  <w:r w:rsidR="0018652B" w:rsidRPr="004E1A6C">
                    <w:rPr>
                      <w:rFonts w:ascii="Arial" w:hAnsi="Arial" w:cs="Arial"/>
                      <w:sz w:val="20"/>
                      <w:szCs w:val="20"/>
                      <w:lang w:val="en-GB"/>
                    </w:rPr>
                    <w:t>s</w:t>
                  </w:r>
                  <w:r w:rsidRPr="004E1A6C">
                    <w:rPr>
                      <w:rFonts w:ascii="Arial" w:hAnsi="Arial" w:cs="Arial"/>
                      <w:sz w:val="20"/>
                      <w:szCs w:val="20"/>
                      <w:lang w:val="en-GB"/>
                    </w:rPr>
                    <w:t>: Calculation</w:t>
                  </w:r>
                  <w:r w:rsidR="0018652B" w:rsidRPr="004E1A6C">
                    <w:rPr>
                      <w:rFonts w:ascii="Arial" w:hAnsi="Arial" w:cs="Arial"/>
                      <w:sz w:val="20"/>
                      <w:szCs w:val="20"/>
                      <w:lang w:val="en-GB"/>
                    </w:rPr>
                    <w:t>s</w:t>
                  </w:r>
                  <w:r w:rsidRPr="004E1A6C">
                    <w:rPr>
                      <w:rFonts w:ascii="Arial" w:hAnsi="Arial" w:cs="Arial"/>
                      <w:sz w:val="20"/>
                      <w:szCs w:val="20"/>
                      <w:lang w:val="en-GB"/>
                    </w:rPr>
                    <w:t xml:space="preserve"> of the bank open position to market risk.</w:t>
                  </w:r>
                </w:p>
              </w:tc>
              <w:tc>
                <w:tcPr>
                  <w:tcW w:w="471" w:type="dxa"/>
                  <w:tcBorders>
                    <w:right w:val="single" w:sz="18" w:space="0" w:color="auto"/>
                  </w:tcBorders>
                  <w:vAlign w:val="center"/>
                </w:tcPr>
                <w:p w14:paraId="2684E0E0" w14:textId="77777777" w:rsidR="00772CB5" w:rsidRPr="004E1A6C" w:rsidRDefault="00772CB5"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2867A1D2" w14:textId="77777777" w:rsidTr="00772CB5">
              <w:trPr>
                <w:cantSplit/>
              </w:trPr>
              <w:tc>
                <w:tcPr>
                  <w:tcW w:w="497" w:type="dxa"/>
                  <w:tcBorders>
                    <w:left w:val="single" w:sz="18" w:space="0" w:color="auto"/>
                    <w:right w:val="single" w:sz="18" w:space="0" w:color="auto"/>
                  </w:tcBorders>
                  <w:vAlign w:val="center"/>
                </w:tcPr>
                <w:p w14:paraId="5140CB6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5</w:t>
                  </w:r>
                </w:p>
              </w:tc>
              <w:tc>
                <w:tcPr>
                  <w:tcW w:w="2946" w:type="dxa"/>
                  <w:tcBorders>
                    <w:left w:val="single" w:sz="18" w:space="0" w:color="auto"/>
                  </w:tcBorders>
                  <w:vAlign w:val="center"/>
                </w:tcPr>
                <w:p w14:paraId="3DC94D72"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Central banks: Position and importance in the banking system – Croatian National Bank in focus.</w:t>
                  </w:r>
                </w:p>
              </w:tc>
              <w:tc>
                <w:tcPr>
                  <w:tcW w:w="472" w:type="dxa"/>
                  <w:tcBorders>
                    <w:right w:val="single" w:sz="18" w:space="0" w:color="auto"/>
                  </w:tcBorders>
                  <w:vAlign w:val="center"/>
                </w:tcPr>
                <w:p w14:paraId="6EACEC5F"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7AF4F02B"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Types and ways of money creation.</w:t>
                  </w:r>
                </w:p>
                <w:p w14:paraId="21AEA4F9" w14:textId="77777777" w:rsidR="0018652B" w:rsidRPr="004E1A6C" w:rsidRDefault="0018652B"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Practical tasks: </w:t>
                  </w:r>
                  <w:proofErr w:type="spellStart"/>
                  <w:r w:rsidRPr="004E1A6C">
                    <w:rPr>
                      <w:rFonts w:ascii="Arial" w:hAnsi="Arial" w:cs="Arial"/>
                      <w:sz w:val="20"/>
                      <w:szCs w:val="20"/>
                      <w:lang w:val="en-GB"/>
                    </w:rPr>
                    <w:t>Macromultiplication</w:t>
                  </w:r>
                  <w:proofErr w:type="spellEnd"/>
                  <w:r w:rsidRPr="004E1A6C">
                    <w:rPr>
                      <w:rFonts w:ascii="Arial" w:hAnsi="Arial" w:cs="Arial"/>
                      <w:sz w:val="20"/>
                      <w:szCs w:val="20"/>
                      <w:lang w:val="en-GB"/>
                    </w:rPr>
                    <w:t xml:space="preserve"> of deposits and loans.</w:t>
                  </w:r>
                </w:p>
              </w:tc>
              <w:tc>
                <w:tcPr>
                  <w:tcW w:w="471" w:type="dxa"/>
                  <w:tcBorders>
                    <w:right w:val="single" w:sz="18" w:space="0" w:color="auto"/>
                  </w:tcBorders>
                  <w:vAlign w:val="center"/>
                </w:tcPr>
                <w:p w14:paraId="43FBA7F8"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0F10F28F" w14:textId="77777777" w:rsidTr="00772CB5">
              <w:trPr>
                <w:cantSplit/>
              </w:trPr>
              <w:tc>
                <w:tcPr>
                  <w:tcW w:w="497" w:type="dxa"/>
                  <w:tcBorders>
                    <w:left w:val="single" w:sz="18" w:space="0" w:color="auto"/>
                    <w:right w:val="single" w:sz="18" w:space="0" w:color="auto"/>
                  </w:tcBorders>
                  <w:vAlign w:val="center"/>
                </w:tcPr>
                <w:p w14:paraId="2AB7CF21"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lastRenderedPageBreak/>
                    <w:t>6</w:t>
                  </w:r>
                </w:p>
              </w:tc>
              <w:tc>
                <w:tcPr>
                  <w:tcW w:w="2946" w:type="dxa"/>
                  <w:tcBorders>
                    <w:left w:val="single" w:sz="18" w:space="0" w:color="auto"/>
                  </w:tcBorders>
                  <w:vAlign w:val="center"/>
                </w:tcPr>
                <w:p w14:paraId="6891F6A8" w14:textId="77777777" w:rsidR="0018652B" w:rsidRPr="004E1A6C" w:rsidRDefault="0018652B" w:rsidP="0018652B">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 Money creation, foreign currency functions, financial services for the government – Croatian National Bank in focus.</w:t>
                  </w:r>
                </w:p>
              </w:tc>
              <w:tc>
                <w:tcPr>
                  <w:tcW w:w="472" w:type="dxa"/>
                  <w:tcBorders>
                    <w:right w:val="single" w:sz="18" w:space="0" w:color="auto"/>
                  </w:tcBorders>
                  <w:vAlign w:val="center"/>
                </w:tcPr>
                <w:p w14:paraId="42B08AC9" w14:textId="77777777" w:rsidR="0018652B" w:rsidRPr="004E1A6C" w:rsidRDefault="0018652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09C90F40" w14:textId="77777777" w:rsidR="0018652B" w:rsidRPr="004E1A6C" w:rsidRDefault="0018652B" w:rsidP="002D6408">
                  <w:pPr>
                    <w:spacing w:after="0" w:line="240" w:lineRule="auto"/>
                    <w:rPr>
                      <w:rFonts w:ascii="Arial" w:hAnsi="Arial" w:cs="Arial"/>
                      <w:sz w:val="20"/>
                      <w:szCs w:val="20"/>
                      <w:lang w:val="en-GB"/>
                    </w:rPr>
                  </w:pPr>
                  <w:r w:rsidRPr="004E1A6C">
                    <w:rPr>
                      <w:rFonts w:ascii="Arial" w:hAnsi="Arial" w:cs="Arial"/>
                      <w:sz w:val="20"/>
                      <w:szCs w:val="20"/>
                      <w:lang w:val="en-GB"/>
                    </w:rPr>
                    <w:t xml:space="preserve">Selected example of innovative forms of </w:t>
                  </w:r>
                  <w:r w:rsidR="002D6408" w:rsidRPr="004E1A6C">
                    <w:rPr>
                      <w:rFonts w:ascii="Arial" w:hAnsi="Arial" w:cs="Arial"/>
                      <w:sz w:val="20"/>
                      <w:szCs w:val="20"/>
                      <w:lang w:val="en-GB"/>
                    </w:rPr>
                    <w:t>banking financial intermediation.</w:t>
                  </w:r>
                </w:p>
              </w:tc>
              <w:tc>
                <w:tcPr>
                  <w:tcW w:w="471" w:type="dxa"/>
                  <w:tcBorders>
                    <w:right w:val="single" w:sz="18" w:space="0" w:color="auto"/>
                  </w:tcBorders>
                  <w:vAlign w:val="center"/>
                </w:tcPr>
                <w:p w14:paraId="015AAFA5" w14:textId="77777777" w:rsidR="0018652B" w:rsidRPr="004E1A6C" w:rsidRDefault="0018652B"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1D45E819" w14:textId="77777777" w:rsidTr="00772CB5">
              <w:trPr>
                <w:cantSplit/>
              </w:trPr>
              <w:tc>
                <w:tcPr>
                  <w:tcW w:w="497" w:type="dxa"/>
                  <w:tcBorders>
                    <w:left w:val="single" w:sz="18" w:space="0" w:color="auto"/>
                    <w:right w:val="single" w:sz="18" w:space="0" w:color="auto"/>
                  </w:tcBorders>
                  <w:vAlign w:val="center"/>
                </w:tcPr>
                <w:p w14:paraId="18361279"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7</w:t>
                  </w:r>
                </w:p>
              </w:tc>
              <w:tc>
                <w:tcPr>
                  <w:tcW w:w="2946" w:type="dxa"/>
                  <w:tcBorders>
                    <w:left w:val="single" w:sz="18" w:space="0" w:color="auto"/>
                  </w:tcBorders>
                  <w:vAlign w:val="center"/>
                </w:tcPr>
                <w:p w14:paraId="6D6F659D"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 Bank of the banks – Croatian National Bank in focus.</w:t>
                  </w:r>
                </w:p>
              </w:tc>
              <w:tc>
                <w:tcPr>
                  <w:tcW w:w="472" w:type="dxa"/>
                  <w:tcBorders>
                    <w:right w:val="single" w:sz="18" w:space="0" w:color="auto"/>
                  </w:tcBorders>
                  <w:vAlign w:val="center"/>
                </w:tcPr>
                <w:p w14:paraId="659A1C53"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43D8E1E"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Selected example of the foreign central bank and the monetary sovereignty issue.</w:t>
                  </w:r>
                </w:p>
              </w:tc>
              <w:tc>
                <w:tcPr>
                  <w:tcW w:w="471" w:type="dxa"/>
                  <w:tcBorders>
                    <w:right w:val="single" w:sz="18" w:space="0" w:color="auto"/>
                  </w:tcBorders>
                  <w:vAlign w:val="center"/>
                </w:tcPr>
                <w:p w14:paraId="2881F94E"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40675411" w14:textId="77777777" w:rsidTr="00772CB5">
              <w:trPr>
                <w:cantSplit/>
              </w:trPr>
              <w:tc>
                <w:tcPr>
                  <w:tcW w:w="497" w:type="dxa"/>
                  <w:tcBorders>
                    <w:left w:val="single" w:sz="18" w:space="0" w:color="auto"/>
                    <w:right w:val="single" w:sz="18" w:space="0" w:color="auto"/>
                  </w:tcBorders>
                  <w:vAlign w:val="center"/>
                </w:tcPr>
                <w:p w14:paraId="1DE5DADB"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8</w:t>
                  </w:r>
                </w:p>
              </w:tc>
              <w:tc>
                <w:tcPr>
                  <w:tcW w:w="2946" w:type="dxa"/>
                  <w:tcBorders>
                    <w:left w:val="single" w:sz="18" w:space="0" w:color="auto"/>
                  </w:tcBorders>
                  <w:vAlign w:val="center"/>
                </w:tcPr>
                <w:p w14:paraId="1609B9E2" w14:textId="77777777" w:rsidR="002D6408" w:rsidRPr="004E1A6C" w:rsidRDefault="002D6408" w:rsidP="002D6408">
                  <w:pPr>
                    <w:spacing w:after="0" w:line="240" w:lineRule="auto"/>
                    <w:rPr>
                      <w:rFonts w:ascii="Arial" w:hAnsi="Arial" w:cs="Arial"/>
                      <w:sz w:val="20"/>
                      <w:szCs w:val="20"/>
                      <w:lang w:val="en-GB"/>
                    </w:rPr>
                  </w:pPr>
                  <w:r w:rsidRPr="004E1A6C">
                    <w:rPr>
                      <w:rFonts w:ascii="Arial" w:hAnsi="Arial" w:cs="Arial"/>
                      <w:sz w:val="20"/>
                      <w:szCs w:val="20"/>
                      <w:lang w:val="en-GB"/>
                    </w:rPr>
                    <w:t>Functions of the central bank (III): Banking system oversight – domestic and international practice.</w:t>
                  </w:r>
                </w:p>
              </w:tc>
              <w:tc>
                <w:tcPr>
                  <w:tcW w:w="472" w:type="dxa"/>
                  <w:tcBorders>
                    <w:right w:val="single" w:sz="18" w:space="0" w:color="auto"/>
                  </w:tcBorders>
                  <w:vAlign w:val="center"/>
                </w:tcPr>
                <w:p w14:paraId="0E2CE108" w14:textId="77777777" w:rsidR="002D6408"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6AC19FC8"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The foundation of the banking sector stability.</w:t>
                  </w:r>
                </w:p>
              </w:tc>
              <w:tc>
                <w:tcPr>
                  <w:tcW w:w="471" w:type="dxa"/>
                  <w:tcBorders>
                    <w:right w:val="single" w:sz="18" w:space="0" w:color="auto"/>
                  </w:tcBorders>
                  <w:vAlign w:val="center"/>
                </w:tcPr>
                <w:p w14:paraId="211BBE7C" w14:textId="77777777" w:rsidR="002D6408" w:rsidRPr="004E1A6C" w:rsidRDefault="002D6408"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6F2CF4B5" w14:textId="77777777" w:rsidTr="00772CB5">
              <w:trPr>
                <w:cantSplit/>
              </w:trPr>
              <w:tc>
                <w:tcPr>
                  <w:tcW w:w="497" w:type="dxa"/>
                  <w:tcBorders>
                    <w:left w:val="single" w:sz="18" w:space="0" w:color="auto"/>
                    <w:right w:val="single" w:sz="18" w:space="0" w:color="auto"/>
                  </w:tcBorders>
                  <w:vAlign w:val="center"/>
                </w:tcPr>
                <w:p w14:paraId="5710F2C8" w14:textId="77777777" w:rsidR="00D752BB" w:rsidRPr="004E1A6C" w:rsidRDefault="002D6408" w:rsidP="00CD3956">
                  <w:pPr>
                    <w:spacing w:after="0" w:line="240" w:lineRule="auto"/>
                    <w:jc w:val="center"/>
                    <w:rPr>
                      <w:rFonts w:ascii="Arial" w:hAnsi="Arial" w:cs="Arial"/>
                      <w:sz w:val="20"/>
                      <w:szCs w:val="20"/>
                    </w:rPr>
                  </w:pPr>
                  <w:r w:rsidRPr="004E1A6C">
                    <w:rPr>
                      <w:rFonts w:ascii="Arial" w:hAnsi="Arial" w:cs="Arial"/>
                      <w:sz w:val="20"/>
                      <w:szCs w:val="20"/>
                    </w:rPr>
                    <w:t>9</w:t>
                  </w:r>
                </w:p>
              </w:tc>
              <w:tc>
                <w:tcPr>
                  <w:tcW w:w="2946" w:type="dxa"/>
                  <w:tcBorders>
                    <w:left w:val="single" w:sz="18" w:space="0" w:color="auto"/>
                  </w:tcBorders>
                  <w:vAlign w:val="center"/>
                </w:tcPr>
                <w:p w14:paraId="403EBDFF" w14:textId="77777777" w:rsidR="002D6408" w:rsidRPr="004E1A6C" w:rsidRDefault="002D6408" w:rsidP="00CD3956">
                  <w:pPr>
                    <w:spacing w:after="0" w:line="240" w:lineRule="auto"/>
                    <w:rPr>
                      <w:rFonts w:ascii="Arial" w:hAnsi="Arial" w:cs="Arial"/>
                      <w:sz w:val="20"/>
                      <w:szCs w:val="20"/>
                      <w:lang w:val="en-GB"/>
                    </w:rPr>
                  </w:pPr>
                  <w:r w:rsidRPr="004E1A6C">
                    <w:rPr>
                      <w:rFonts w:ascii="Arial" w:hAnsi="Arial" w:cs="Arial"/>
                      <w:sz w:val="20"/>
                      <w:szCs w:val="20"/>
                      <w:lang w:val="en-GB"/>
                    </w:rPr>
                    <w:t>Banking stability: The basic principles of banking business – liquidity and profitability.</w:t>
                  </w:r>
                </w:p>
              </w:tc>
              <w:tc>
                <w:tcPr>
                  <w:tcW w:w="472" w:type="dxa"/>
                  <w:tcBorders>
                    <w:right w:val="single" w:sz="18" w:space="0" w:color="auto"/>
                  </w:tcBorders>
                  <w:vAlign w:val="center"/>
                </w:tcPr>
                <w:p w14:paraId="420BA339"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53819567" w14:textId="77777777" w:rsidR="002D6408" w:rsidRPr="004E1A6C" w:rsidRDefault="002D6408" w:rsidP="007F378B">
                  <w:pPr>
                    <w:spacing w:after="0" w:line="240" w:lineRule="auto"/>
                    <w:rPr>
                      <w:rFonts w:ascii="Arial" w:hAnsi="Arial" w:cs="Arial"/>
                      <w:sz w:val="20"/>
                      <w:szCs w:val="20"/>
                      <w:lang w:val="en-GB"/>
                    </w:rPr>
                  </w:pPr>
                  <w:r w:rsidRPr="004E1A6C">
                    <w:rPr>
                      <w:rFonts w:ascii="Arial" w:hAnsi="Arial" w:cs="Arial"/>
                      <w:sz w:val="20"/>
                      <w:szCs w:val="20"/>
                      <w:lang w:val="en-GB"/>
                    </w:rPr>
                    <w:t xml:space="preserve">Assignment: Comprehension check of </w:t>
                  </w:r>
                  <w:r w:rsidR="007F378B" w:rsidRPr="004E1A6C">
                    <w:rPr>
                      <w:rFonts w:ascii="Arial" w:hAnsi="Arial" w:cs="Arial"/>
                      <w:sz w:val="20"/>
                      <w:szCs w:val="20"/>
                      <w:lang w:val="en-GB"/>
                    </w:rPr>
                    <w:t>banking liquidity and profitability concepts.</w:t>
                  </w:r>
                </w:p>
                <w:p w14:paraId="2D4D6623"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Practical tasks: Evaluation of bank liquidity and profitability.</w:t>
                  </w:r>
                </w:p>
              </w:tc>
              <w:tc>
                <w:tcPr>
                  <w:tcW w:w="471" w:type="dxa"/>
                  <w:tcBorders>
                    <w:right w:val="single" w:sz="18" w:space="0" w:color="auto"/>
                  </w:tcBorders>
                  <w:vAlign w:val="center"/>
                </w:tcPr>
                <w:p w14:paraId="0D541EC4"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76FFC06B" w14:textId="77777777" w:rsidTr="00772CB5">
              <w:trPr>
                <w:cantSplit/>
              </w:trPr>
              <w:tc>
                <w:tcPr>
                  <w:tcW w:w="497" w:type="dxa"/>
                  <w:tcBorders>
                    <w:left w:val="single" w:sz="18" w:space="0" w:color="auto"/>
                    <w:right w:val="single" w:sz="18" w:space="0" w:color="auto"/>
                  </w:tcBorders>
                  <w:vAlign w:val="center"/>
                </w:tcPr>
                <w:p w14:paraId="2AB4A3BD"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10</w:t>
                  </w:r>
                </w:p>
              </w:tc>
              <w:tc>
                <w:tcPr>
                  <w:tcW w:w="2946" w:type="dxa"/>
                  <w:tcBorders>
                    <w:left w:val="single" w:sz="18" w:space="0" w:color="auto"/>
                  </w:tcBorders>
                  <w:vAlign w:val="center"/>
                </w:tcPr>
                <w:p w14:paraId="6EFA57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Passive banking business – savings mobilization in focus. Types of deposits.</w:t>
                  </w:r>
                </w:p>
              </w:tc>
              <w:tc>
                <w:tcPr>
                  <w:tcW w:w="472" w:type="dxa"/>
                  <w:tcBorders>
                    <w:right w:val="single" w:sz="18" w:space="0" w:color="auto"/>
                  </w:tcBorders>
                  <w:vAlign w:val="center"/>
                </w:tcPr>
                <w:p w14:paraId="14F64C20"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32A16" w14:textId="77777777" w:rsidR="007F378B" w:rsidRPr="004E1A6C" w:rsidRDefault="007F378B" w:rsidP="007F378B">
                  <w:pPr>
                    <w:spacing w:after="0" w:line="240" w:lineRule="auto"/>
                    <w:rPr>
                      <w:rFonts w:ascii="Arial" w:hAnsi="Arial" w:cs="Arial"/>
                      <w:sz w:val="20"/>
                      <w:szCs w:val="20"/>
                      <w:lang w:val="en-GB"/>
                    </w:rPr>
                  </w:pPr>
                  <w:r w:rsidRPr="004E1A6C">
                    <w:rPr>
                      <w:rFonts w:ascii="Arial" w:hAnsi="Arial" w:cs="Arial"/>
                      <w:sz w:val="20"/>
                      <w:szCs w:val="20"/>
                      <w:lang w:val="en-GB"/>
                    </w:rPr>
                    <w:t>Prudent personal finance management and increase of the households saving potential.</w:t>
                  </w:r>
                </w:p>
              </w:tc>
              <w:tc>
                <w:tcPr>
                  <w:tcW w:w="471" w:type="dxa"/>
                  <w:tcBorders>
                    <w:right w:val="single" w:sz="18" w:space="0" w:color="auto"/>
                  </w:tcBorders>
                  <w:vAlign w:val="center"/>
                </w:tcPr>
                <w:p w14:paraId="0B026C41"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1E62958" w14:textId="77777777" w:rsidTr="00772CB5">
              <w:trPr>
                <w:cantSplit/>
              </w:trPr>
              <w:tc>
                <w:tcPr>
                  <w:tcW w:w="497" w:type="dxa"/>
                  <w:tcBorders>
                    <w:left w:val="single" w:sz="18" w:space="0" w:color="auto"/>
                    <w:right w:val="single" w:sz="18" w:space="0" w:color="auto"/>
                  </w:tcBorders>
                  <w:vAlign w:val="center"/>
                </w:tcPr>
                <w:p w14:paraId="4C85BBA9" w14:textId="77777777" w:rsidR="00D752BB" w:rsidRPr="004E1A6C" w:rsidRDefault="007F378B" w:rsidP="00CD3956">
                  <w:pPr>
                    <w:spacing w:after="0" w:line="240" w:lineRule="auto"/>
                    <w:jc w:val="center"/>
                    <w:rPr>
                      <w:rFonts w:ascii="Arial" w:hAnsi="Arial" w:cs="Arial"/>
                      <w:sz w:val="20"/>
                      <w:szCs w:val="20"/>
                    </w:rPr>
                  </w:pPr>
                  <w:r w:rsidRPr="004E1A6C">
                    <w:rPr>
                      <w:rFonts w:ascii="Arial" w:hAnsi="Arial" w:cs="Arial"/>
                      <w:sz w:val="20"/>
                      <w:szCs w:val="20"/>
                    </w:rPr>
                    <w:t>11</w:t>
                  </w:r>
                </w:p>
              </w:tc>
              <w:tc>
                <w:tcPr>
                  <w:tcW w:w="2946" w:type="dxa"/>
                  <w:tcBorders>
                    <w:left w:val="single" w:sz="18" w:space="0" w:color="auto"/>
                  </w:tcBorders>
                  <w:vAlign w:val="center"/>
                </w:tcPr>
                <w:p w14:paraId="417D26B9" w14:textId="77777777" w:rsidR="00D752BB" w:rsidRPr="004E1A6C" w:rsidRDefault="00D752BB" w:rsidP="00CD3956">
                  <w:pPr>
                    <w:spacing w:after="0" w:line="240" w:lineRule="auto"/>
                    <w:rPr>
                      <w:rFonts w:ascii="Arial" w:hAnsi="Arial" w:cs="Arial"/>
                      <w:strike/>
                      <w:sz w:val="20"/>
                      <w:szCs w:val="20"/>
                      <w:lang w:val="en-GB"/>
                    </w:rPr>
                  </w:pPr>
                  <w:r w:rsidRPr="004E1A6C">
                    <w:rPr>
                      <w:rFonts w:ascii="Arial" w:hAnsi="Arial" w:cs="Arial"/>
                      <w:strike/>
                      <w:sz w:val="20"/>
                      <w:szCs w:val="20"/>
                      <w:lang w:val="en-GB"/>
                    </w:rPr>
                    <w:t>.</w:t>
                  </w:r>
                </w:p>
                <w:p w14:paraId="7943695C" w14:textId="77777777" w:rsidR="007F378B" w:rsidRPr="004E1A6C" w:rsidRDefault="007F378B" w:rsidP="00CD3956">
                  <w:pPr>
                    <w:spacing w:after="0" w:line="240" w:lineRule="auto"/>
                    <w:rPr>
                      <w:rFonts w:ascii="Arial" w:hAnsi="Arial" w:cs="Arial"/>
                      <w:sz w:val="20"/>
                      <w:szCs w:val="20"/>
                      <w:lang w:val="en-GB"/>
                    </w:rPr>
                  </w:pPr>
                  <w:r w:rsidRPr="004E1A6C">
                    <w:rPr>
                      <w:rFonts w:ascii="Arial" w:hAnsi="Arial" w:cs="Arial"/>
                      <w:sz w:val="20"/>
                      <w:szCs w:val="20"/>
                      <w:lang w:val="en-GB"/>
                    </w:rPr>
                    <w:t>Active banking business – financial sources allocation in focus. Types and conditions of loans approval.</w:t>
                  </w:r>
                </w:p>
              </w:tc>
              <w:tc>
                <w:tcPr>
                  <w:tcW w:w="472" w:type="dxa"/>
                  <w:tcBorders>
                    <w:right w:val="single" w:sz="18" w:space="0" w:color="auto"/>
                  </w:tcBorders>
                  <w:vAlign w:val="center"/>
                </w:tcPr>
                <w:p w14:paraId="2A2DECAD" w14:textId="77777777" w:rsidR="00D752BB" w:rsidRPr="004E1A6C" w:rsidRDefault="00D752BB"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3EDD853C" w14:textId="77777777" w:rsidR="007F378B" w:rsidRPr="004E1A6C" w:rsidRDefault="007F378B" w:rsidP="00D750F9">
                  <w:pPr>
                    <w:spacing w:after="0" w:line="240" w:lineRule="auto"/>
                    <w:rPr>
                      <w:rFonts w:ascii="Arial" w:hAnsi="Arial" w:cs="Arial"/>
                      <w:sz w:val="20"/>
                      <w:szCs w:val="20"/>
                      <w:lang w:val="en-US"/>
                    </w:rPr>
                  </w:pPr>
                  <w:r w:rsidRPr="004E1A6C">
                    <w:rPr>
                      <w:rFonts w:ascii="Arial" w:hAnsi="Arial" w:cs="Arial"/>
                      <w:sz w:val="20"/>
                      <w:szCs w:val="20"/>
                      <w:lang w:val="en-GB"/>
                    </w:rPr>
                    <w:t xml:space="preserve">Financing the </w:t>
                  </w:r>
                  <w:r w:rsidR="00D750F9" w:rsidRPr="004E1A6C">
                    <w:rPr>
                      <w:rFonts w:ascii="Arial" w:hAnsi="Arial" w:cs="Arial"/>
                      <w:sz w:val="20"/>
                      <w:szCs w:val="20"/>
                      <w:lang w:val="en-GB"/>
                    </w:rPr>
                    <w:t>needs of public importance.</w:t>
                  </w:r>
                </w:p>
              </w:tc>
              <w:tc>
                <w:tcPr>
                  <w:tcW w:w="471" w:type="dxa"/>
                  <w:tcBorders>
                    <w:right w:val="single" w:sz="18" w:space="0" w:color="auto"/>
                  </w:tcBorders>
                  <w:vAlign w:val="center"/>
                </w:tcPr>
                <w:p w14:paraId="534D2736" w14:textId="77777777" w:rsidR="00D752BB" w:rsidRPr="004E1A6C" w:rsidRDefault="00D752BB" w:rsidP="00CD3956">
                  <w:pPr>
                    <w:spacing w:after="0" w:line="240" w:lineRule="auto"/>
                  </w:pPr>
                  <w:r w:rsidRPr="004E1A6C">
                    <w:rPr>
                      <w:rFonts w:ascii="Arial" w:hAnsi="Arial" w:cs="Arial"/>
                      <w:sz w:val="20"/>
                      <w:szCs w:val="20"/>
                    </w:rPr>
                    <w:t>1</w:t>
                  </w:r>
                </w:p>
              </w:tc>
            </w:tr>
            <w:tr w:rsidR="004E1A6C" w:rsidRPr="004E1A6C" w14:paraId="5924FA3D" w14:textId="77777777" w:rsidTr="00772CB5">
              <w:trPr>
                <w:cantSplit/>
              </w:trPr>
              <w:tc>
                <w:tcPr>
                  <w:tcW w:w="497" w:type="dxa"/>
                  <w:tcBorders>
                    <w:left w:val="single" w:sz="18" w:space="0" w:color="auto"/>
                    <w:right w:val="single" w:sz="18" w:space="0" w:color="auto"/>
                  </w:tcBorders>
                  <w:vAlign w:val="center"/>
                </w:tcPr>
                <w:p w14:paraId="05CCEFF0"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12</w:t>
                  </w:r>
                </w:p>
              </w:tc>
              <w:tc>
                <w:tcPr>
                  <w:tcW w:w="2946" w:type="dxa"/>
                  <w:tcBorders>
                    <w:left w:val="single" w:sz="18" w:space="0" w:color="auto"/>
                  </w:tcBorders>
                  <w:vAlign w:val="center"/>
                </w:tcPr>
                <w:p w14:paraId="221D6AE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Off-balance sheet banking business.</w:t>
                  </w:r>
                </w:p>
              </w:tc>
              <w:tc>
                <w:tcPr>
                  <w:tcW w:w="472" w:type="dxa"/>
                  <w:tcBorders>
                    <w:right w:val="single" w:sz="18" w:space="0" w:color="auto"/>
                  </w:tcBorders>
                  <w:vAlign w:val="center"/>
                </w:tcPr>
                <w:p w14:paraId="5D9C14C2"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7D550AF" w14:textId="77777777" w:rsidR="00D84950" w:rsidRPr="004E1A6C" w:rsidRDefault="00D84950" w:rsidP="00CD3956">
                  <w:pPr>
                    <w:spacing w:after="0" w:line="240" w:lineRule="auto"/>
                    <w:rPr>
                      <w:rFonts w:ascii="Arial" w:hAnsi="Arial" w:cs="Arial"/>
                      <w:sz w:val="20"/>
                      <w:szCs w:val="20"/>
                      <w:lang w:val="en-GB"/>
                    </w:rPr>
                  </w:pPr>
                  <w:r w:rsidRPr="004E1A6C">
                    <w:rPr>
                      <w:rFonts w:ascii="Arial" w:hAnsi="Arial" w:cs="Arial"/>
                      <w:sz w:val="20"/>
                      <w:szCs w:val="20"/>
                      <w:lang w:val="en-GB"/>
                    </w:rPr>
                    <w:t xml:space="preserve">Guest lecture by the expert from the practice: Credit services to enterprises. </w:t>
                  </w:r>
                </w:p>
              </w:tc>
              <w:tc>
                <w:tcPr>
                  <w:tcW w:w="471" w:type="dxa"/>
                  <w:tcBorders>
                    <w:right w:val="single" w:sz="18" w:space="0" w:color="auto"/>
                  </w:tcBorders>
                  <w:vAlign w:val="center"/>
                </w:tcPr>
                <w:p w14:paraId="5D852D3A"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r w:rsidR="004E1A6C" w:rsidRPr="004E1A6C" w14:paraId="371BAF3C" w14:textId="77777777" w:rsidTr="00772CB5">
              <w:trPr>
                <w:cantSplit/>
              </w:trPr>
              <w:tc>
                <w:tcPr>
                  <w:tcW w:w="497" w:type="dxa"/>
                  <w:tcBorders>
                    <w:left w:val="single" w:sz="18" w:space="0" w:color="auto"/>
                    <w:right w:val="single" w:sz="18" w:space="0" w:color="auto"/>
                  </w:tcBorders>
                  <w:vAlign w:val="center"/>
                </w:tcPr>
                <w:p w14:paraId="7AA0CCC6"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13</w:t>
                  </w:r>
                </w:p>
              </w:tc>
              <w:tc>
                <w:tcPr>
                  <w:tcW w:w="2946" w:type="dxa"/>
                  <w:tcBorders>
                    <w:left w:val="single" w:sz="18" w:space="0" w:color="auto"/>
                  </w:tcBorders>
                  <w:vAlign w:val="center"/>
                </w:tcPr>
                <w:p w14:paraId="05DCC73D"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Financial innovations. Selected investment banking activities.</w:t>
                  </w:r>
                </w:p>
              </w:tc>
              <w:tc>
                <w:tcPr>
                  <w:tcW w:w="472" w:type="dxa"/>
                  <w:tcBorders>
                    <w:right w:val="single" w:sz="18" w:space="0" w:color="auto"/>
                  </w:tcBorders>
                  <w:vAlign w:val="center"/>
                </w:tcPr>
                <w:p w14:paraId="01D413A8" w14:textId="77777777" w:rsidR="00D84950" w:rsidRPr="004E1A6C" w:rsidRDefault="00D84950" w:rsidP="00CD3956">
                  <w:pPr>
                    <w:spacing w:after="0" w:line="240" w:lineRule="auto"/>
                    <w:jc w:val="center"/>
                    <w:rPr>
                      <w:rFonts w:ascii="Arial" w:hAnsi="Arial" w:cs="Arial"/>
                      <w:sz w:val="20"/>
                      <w:szCs w:val="20"/>
                    </w:rPr>
                  </w:pPr>
                  <w:r w:rsidRPr="004E1A6C">
                    <w:rPr>
                      <w:rFonts w:ascii="Arial" w:hAnsi="Arial" w:cs="Arial"/>
                      <w:sz w:val="20"/>
                      <w:szCs w:val="20"/>
                    </w:rPr>
                    <w:t>2</w:t>
                  </w:r>
                </w:p>
              </w:tc>
              <w:tc>
                <w:tcPr>
                  <w:tcW w:w="3009" w:type="dxa"/>
                  <w:tcBorders>
                    <w:left w:val="single" w:sz="18" w:space="0" w:color="auto"/>
                  </w:tcBorders>
                  <w:vAlign w:val="center"/>
                </w:tcPr>
                <w:p w14:paraId="4002B2C1" w14:textId="77777777" w:rsidR="00D84950" w:rsidRPr="004E1A6C" w:rsidRDefault="00D84950" w:rsidP="00D84950">
                  <w:pPr>
                    <w:spacing w:after="0" w:line="240" w:lineRule="auto"/>
                    <w:rPr>
                      <w:rFonts w:ascii="Arial" w:hAnsi="Arial" w:cs="Arial"/>
                      <w:sz w:val="20"/>
                      <w:szCs w:val="20"/>
                      <w:lang w:val="en-GB"/>
                    </w:rPr>
                  </w:pPr>
                  <w:r w:rsidRPr="004E1A6C">
                    <w:rPr>
                      <w:rFonts w:ascii="Arial" w:hAnsi="Arial" w:cs="Arial"/>
                      <w:sz w:val="20"/>
                      <w:szCs w:val="20"/>
                      <w:lang w:val="en-GB"/>
                    </w:rPr>
                    <w:t>Selected financial innovation or business in the area of investment banking.</w:t>
                  </w:r>
                </w:p>
              </w:tc>
              <w:tc>
                <w:tcPr>
                  <w:tcW w:w="471" w:type="dxa"/>
                  <w:tcBorders>
                    <w:right w:val="single" w:sz="18" w:space="0" w:color="auto"/>
                  </w:tcBorders>
                  <w:vAlign w:val="center"/>
                </w:tcPr>
                <w:p w14:paraId="42905BB9" w14:textId="77777777" w:rsidR="00D84950" w:rsidRPr="004E1A6C" w:rsidRDefault="00D84950" w:rsidP="00CD3956">
                  <w:pPr>
                    <w:spacing w:after="0" w:line="240" w:lineRule="auto"/>
                    <w:rPr>
                      <w:rFonts w:ascii="Arial" w:hAnsi="Arial" w:cs="Arial"/>
                      <w:sz w:val="20"/>
                      <w:szCs w:val="20"/>
                    </w:rPr>
                  </w:pPr>
                  <w:r w:rsidRPr="004E1A6C">
                    <w:rPr>
                      <w:rFonts w:ascii="Arial" w:hAnsi="Arial" w:cs="Arial"/>
                      <w:sz w:val="20"/>
                      <w:szCs w:val="20"/>
                    </w:rPr>
                    <w:t>1</w:t>
                  </w:r>
                </w:p>
              </w:tc>
            </w:tr>
          </w:tbl>
          <w:p w14:paraId="3C1E6145" w14:textId="77777777" w:rsidR="007868FB" w:rsidRPr="004E1A6C" w:rsidRDefault="007868FB" w:rsidP="00CD3956">
            <w:pPr>
              <w:tabs>
                <w:tab w:val="left" w:pos="2820"/>
              </w:tabs>
              <w:spacing w:after="0" w:line="240" w:lineRule="auto"/>
              <w:rPr>
                <w:rFonts w:ascii="Arial" w:hAnsi="Arial" w:cs="Arial"/>
                <w:sz w:val="20"/>
                <w:szCs w:val="20"/>
                <w:lang w:val="en-GB"/>
              </w:rPr>
            </w:pPr>
          </w:p>
        </w:tc>
      </w:tr>
      <w:tr w:rsidR="004E1A6C" w:rsidRPr="004E1A6C" w14:paraId="61F63703" w14:textId="77777777" w:rsidTr="7D28183D">
        <w:trPr>
          <w:trHeight w:val="349"/>
        </w:trPr>
        <w:tc>
          <w:tcPr>
            <w:tcW w:w="1912" w:type="dxa"/>
            <w:vMerge w:val="restart"/>
            <w:tcBorders>
              <w:left w:val="single" w:sz="12" w:space="0" w:color="auto"/>
            </w:tcBorders>
            <w:shd w:val="clear" w:color="auto" w:fill="CCFFFF"/>
            <w:tcMar>
              <w:left w:w="57" w:type="dxa"/>
              <w:right w:w="57" w:type="dxa"/>
            </w:tcMar>
            <w:vAlign w:val="center"/>
          </w:tcPr>
          <w:p w14:paraId="64ABE985"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22A7F70"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lectures</w:t>
            </w:r>
          </w:p>
          <w:p w14:paraId="2367C9A6" w14:textId="77777777" w:rsidR="007868FB" w:rsidRPr="004E1A6C" w:rsidRDefault="00A24E19" w:rsidP="00CD3956">
            <w:pPr>
              <w:pStyle w:val="FieldText"/>
              <w:rPr>
                <w:rFonts w:ascii="Arial" w:hAnsi="Arial" w:cs="Arial"/>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seminars and workshops</w:t>
            </w:r>
          </w:p>
          <w:p w14:paraId="5FAFB69A"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sz w:val="20"/>
                <w:szCs w:val="20"/>
                <w:lang w:val="en-GB"/>
              </w:rPr>
              <w:t>☐</w:t>
            </w:r>
            <w:r w:rsidR="007868FB" w:rsidRPr="004E1A6C">
              <w:rPr>
                <w:rFonts w:ascii="Arial" w:hAnsi="Arial" w:cs="Arial"/>
                <w:sz w:val="20"/>
                <w:szCs w:val="20"/>
                <w:lang w:val="en-GB"/>
              </w:rPr>
              <w:t xml:space="preserve"> exercises</w:t>
            </w:r>
            <w:r w:rsidR="007868FB" w:rsidRPr="004E1A6C">
              <w:rPr>
                <w:rFonts w:ascii="Arial" w:hAnsi="Arial" w:cs="Arial"/>
                <w:b w:val="0"/>
                <w:sz w:val="20"/>
                <w:szCs w:val="20"/>
                <w:lang w:val="en-GB"/>
              </w:rPr>
              <w:t xml:space="preserve">  </w:t>
            </w:r>
          </w:p>
          <w:p w14:paraId="72FD0EDB"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b w:val="0"/>
                <w:i/>
                <w:sz w:val="20"/>
                <w:szCs w:val="20"/>
                <w:lang w:val="en-GB"/>
              </w:rPr>
              <w:t>on line</w:t>
            </w:r>
            <w:r w:rsidRPr="004E1A6C">
              <w:rPr>
                <w:rFonts w:ascii="Arial" w:hAnsi="Arial" w:cs="Arial"/>
                <w:b w:val="0"/>
                <w:sz w:val="20"/>
                <w:szCs w:val="20"/>
                <w:lang w:val="en-GB"/>
              </w:rPr>
              <w:t xml:space="preserve"> in entirety</w:t>
            </w:r>
          </w:p>
          <w:p w14:paraId="712FCA63"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partial e-learning</w:t>
            </w:r>
          </w:p>
          <w:p w14:paraId="5174284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703A36C8" w14:textId="77777777" w:rsidR="007868FB" w:rsidRPr="004E1A6C" w:rsidRDefault="00A24E19"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007868FB" w:rsidRPr="004E1A6C">
              <w:rPr>
                <w:rFonts w:ascii="Arial" w:hAnsi="Arial" w:cs="Arial"/>
                <w:b w:val="0"/>
                <w:sz w:val="20"/>
                <w:szCs w:val="20"/>
                <w:lang w:val="en-GB"/>
              </w:rPr>
              <w:t xml:space="preserve"> </w:t>
            </w:r>
            <w:r w:rsidR="007868FB" w:rsidRPr="004E1A6C">
              <w:rPr>
                <w:rFonts w:ascii="Arial" w:hAnsi="Arial" w:cs="Arial"/>
                <w:sz w:val="20"/>
                <w:szCs w:val="20"/>
                <w:lang w:val="en-GB"/>
              </w:rPr>
              <w:t>independent assignments</w:t>
            </w:r>
          </w:p>
          <w:p w14:paraId="045494B1" w14:textId="77777777" w:rsidR="007868FB" w:rsidRPr="004E1A6C" w:rsidRDefault="007868FB" w:rsidP="00CD3956">
            <w:pPr>
              <w:pStyle w:val="FieldText"/>
              <w:rPr>
                <w:rFonts w:ascii="Arial" w:hAnsi="Arial" w:cs="Arial"/>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t>
            </w:r>
            <w:r w:rsidRPr="004E1A6C">
              <w:rPr>
                <w:rFonts w:ascii="Arial" w:hAnsi="Arial" w:cs="Arial"/>
                <w:sz w:val="20"/>
                <w:szCs w:val="20"/>
                <w:lang w:val="en-GB"/>
              </w:rPr>
              <w:t xml:space="preserve">multimedia </w:t>
            </w:r>
          </w:p>
          <w:p w14:paraId="3BD8EB7F"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laboratory</w:t>
            </w:r>
          </w:p>
          <w:p w14:paraId="0BCF2C86" w14:textId="77777777" w:rsidR="007868FB" w:rsidRPr="004E1A6C" w:rsidRDefault="007868FB" w:rsidP="00CD3956">
            <w:pPr>
              <w:pStyle w:val="FieldText"/>
              <w:rPr>
                <w:rFonts w:ascii="Arial" w:hAnsi="Arial" w:cs="Arial"/>
                <w:b w:val="0"/>
                <w:sz w:val="20"/>
                <w:szCs w:val="20"/>
                <w:lang w:val="en-GB"/>
              </w:rPr>
            </w:pPr>
            <w:r w:rsidRPr="004E1A6C">
              <w:rPr>
                <w:rFonts w:ascii="MS Gothic" w:eastAsia="MS Gothic" w:hAnsi="MS Gothic" w:cs="Arial"/>
                <w:b w:val="0"/>
                <w:sz w:val="20"/>
                <w:szCs w:val="20"/>
                <w:lang w:val="en-GB"/>
              </w:rPr>
              <w:t>☐</w:t>
            </w:r>
            <w:r w:rsidRPr="004E1A6C">
              <w:rPr>
                <w:rFonts w:ascii="Arial" w:hAnsi="Arial" w:cs="Arial"/>
                <w:b w:val="0"/>
                <w:sz w:val="20"/>
                <w:szCs w:val="20"/>
                <w:lang w:val="en-GB"/>
              </w:rPr>
              <w:t xml:space="preserve"> work with mentor</w:t>
            </w:r>
          </w:p>
          <w:p w14:paraId="25EBCBCD" w14:textId="77777777" w:rsidR="007868FB" w:rsidRPr="004E1A6C" w:rsidRDefault="007868FB" w:rsidP="00D84950">
            <w:pPr>
              <w:tabs>
                <w:tab w:val="left" w:pos="2820"/>
              </w:tabs>
              <w:spacing w:after="0" w:line="240" w:lineRule="auto"/>
              <w:rPr>
                <w:rFonts w:ascii="Arial" w:hAnsi="Arial" w:cs="Arial"/>
                <w:sz w:val="20"/>
                <w:szCs w:val="20"/>
                <w:lang w:val="en-GB"/>
              </w:rPr>
            </w:pPr>
            <w:r w:rsidRPr="004E1A6C">
              <w:rPr>
                <w:rFonts w:ascii="MS Gothic" w:eastAsia="MS Gothic" w:hAnsi="MS Gothic" w:cs="Arial"/>
                <w:sz w:val="20"/>
                <w:szCs w:val="20"/>
                <w:lang w:val="en-GB"/>
              </w:rPr>
              <w:t>☐</w:t>
            </w:r>
            <w:r w:rsidRPr="004E1A6C">
              <w:rPr>
                <w:rFonts w:ascii="Arial" w:hAnsi="Arial" w:cs="Arial"/>
                <w:sz w:val="20"/>
                <w:szCs w:val="20"/>
                <w:lang w:val="en-GB"/>
              </w:rPr>
              <w:t xml:space="preserve"> </w:t>
            </w:r>
            <w:r w:rsidR="00D84950" w:rsidRPr="004E1A6C">
              <w:rPr>
                <w:rFonts w:ascii="Arial" w:hAnsi="Arial" w:cs="Arial"/>
                <w:b/>
                <w:sz w:val="20"/>
                <w:szCs w:val="20"/>
                <w:lang w:val="en-GB"/>
              </w:rPr>
              <w:t>guest lecture</w:t>
            </w:r>
            <w:r w:rsidRPr="004E1A6C">
              <w:rPr>
                <w:rFonts w:ascii="Arial" w:hAnsi="Arial" w:cs="Arial"/>
                <w:b/>
                <w:sz w:val="20"/>
                <w:szCs w:val="20"/>
                <w:lang w:val="en-GB"/>
              </w:rPr>
              <w:t xml:space="preserve"> </w:t>
            </w:r>
            <w:r w:rsidR="00D84950" w:rsidRPr="004E1A6C">
              <w:rPr>
                <w:rFonts w:ascii="Arial" w:hAnsi="Arial" w:cs="Arial"/>
                <w:b/>
                <w:sz w:val="20"/>
                <w:szCs w:val="20"/>
                <w:lang w:val="en-GB"/>
              </w:rPr>
              <w:t>by the expert from the practice</w:t>
            </w:r>
          </w:p>
        </w:tc>
      </w:tr>
      <w:tr w:rsidR="004E1A6C" w:rsidRPr="004E1A6C" w14:paraId="709C967D" w14:textId="77777777" w:rsidTr="7D28183D">
        <w:trPr>
          <w:trHeight w:val="577"/>
        </w:trPr>
        <w:tc>
          <w:tcPr>
            <w:tcW w:w="1912" w:type="dxa"/>
            <w:vMerge/>
            <w:tcMar>
              <w:left w:w="57" w:type="dxa"/>
              <w:right w:w="57" w:type="dxa"/>
            </w:tcMar>
            <w:vAlign w:val="center"/>
          </w:tcPr>
          <w:p w14:paraId="3DA94921" w14:textId="77777777" w:rsidR="007868FB" w:rsidRPr="004E1A6C" w:rsidRDefault="007868FB" w:rsidP="00CD3956">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22674511" w14:textId="77777777" w:rsidR="007868FB" w:rsidRPr="004E1A6C" w:rsidRDefault="007868FB" w:rsidP="00CD3956">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D15AFD" w14:textId="77777777" w:rsidR="007868FB" w:rsidRPr="004E1A6C" w:rsidRDefault="007868FB" w:rsidP="00CD3956">
            <w:pPr>
              <w:pStyle w:val="FieldText"/>
              <w:rPr>
                <w:rFonts w:ascii="Arial" w:hAnsi="Arial" w:cs="Arial"/>
                <w:b w:val="0"/>
                <w:sz w:val="20"/>
                <w:szCs w:val="20"/>
                <w:lang w:val="en-GB"/>
              </w:rPr>
            </w:pPr>
          </w:p>
        </w:tc>
      </w:tr>
      <w:tr w:rsidR="004E1A6C" w:rsidRPr="004E1A6C" w14:paraId="73C150D4"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42463FE8"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Student</w:t>
            </w:r>
            <w:r w:rsidRPr="004E1A6C">
              <w:rPr>
                <w:rStyle w:val="Referencakomentara"/>
                <w:lang w:val="en-GB"/>
              </w:rPr>
              <w:t xml:space="preserve"> </w:t>
            </w:r>
            <w:r w:rsidRPr="004E1A6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C0E82EC" w14:textId="77777777" w:rsidR="008E34CE" w:rsidRPr="004E1A6C" w:rsidRDefault="00F517F0" w:rsidP="00F517F0">
            <w:pPr>
              <w:tabs>
                <w:tab w:val="left" w:pos="2820"/>
              </w:tabs>
              <w:spacing w:after="0" w:line="240" w:lineRule="auto"/>
              <w:rPr>
                <w:rFonts w:ascii="Arial" w:hAnsi="Arial" w:cs="Arial"/>
                <w:strike/>
                <w:sz w:val="20"/>
                <w:szCs w:val="20"/>
                <w:lang w:val="en-GB"/>
              </w:rPr>
            </w:pPr>
            <w:r w:rsidRPr="004E1A6C">
              <w:rPr>
                <w:rFonts w:ascii="Arial" w:hAnsi="Arial" w:cs="Arial"/>
                <w:sz w:val="20"/>
                <w:szCs w:val="20"/>
                <w:lang w:val="en-GB"/>
              </w:rPr>
              <w:t xml:space="preserve">To attain a signature, student has to regularly attend course – for the full-time student, minimum is 50% of lectures and exercises, and for the part-time student, minimum is 25% of lectures and exercises. To attain a signature, student is also required to actively participate in lectures and exercises. </w:t>
            </w:r>
            <w:r w:rsidR="00954F64" w:rsidRPr="004E1A6C">
              <w:rPr>
                <w:rFonts w:ascii="Arial" w:hAnsi="Arial" w:cs="Arial"/>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and/or quiz questions.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E1A6C" w:rsidRPr="004E1A6C" w14:paraId="2022B461" w14:textId="77777777" w:rsidTr="7D28183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A46BE97" w14:textId="77777777" w:rsidR="007868FB" w:rsidRPr="004E1A6C" w:rsidRDefault="007868FB" w:rsidP="00CD3956">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 xml:space="preserve">Screening student work </w:t>
            </w:r>
            <w:r w:rsidRPr="004E1A6C">
              <w:rPr>
                <w:rFonts w:ascii="Arial" w:hAnsi="Arial" w:cs="Arial"/>
                <w:i/>
                <w:sz w:val="20"/>
                <w:szCs w:val="20"/>
                <w:lang w:val="en-GB"/>
              </w:rPr>
              <w:t>(name the proportion of ECTS credits for each</w:t>
            </w:r>
            <w:r w:rsidRPr="004E1A6C">
              <w:rPr>
                <w:rStyle w:val="Referencakomentara"/>
                <w:lang w:val="en-GB"/>
              </w:rPr>
              <w:t xml:space="preserve"> </w:t>
            </w:r>
            <w:r w:rsidRPr="004E1A6C">
              <w:rPr>
                <w:rFonts w:ascii="Arial" w:hAnsi="Arial" w:cs="Arial"/>
                <w:i/>
                <w:sz w:val="20"/>
                <w:szCs w:val="20"/>
                <w:lang w:val="en-GB"/>
              </w:rPr>
              <w:t xml:space="preserve">activity so that the total number of ECTS credits is </w:t>
            </w:r>
            <w:r w:rsidRPr="004E1A6C">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670A7E25"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89642BC" w14:textId="77777777" w:rsidR="007868FB"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578AF25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8802830"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7926379" w14:textId="77777777" w:rsidR="007868FB" w:rsidRPr="004E1A6C" w:rsidRDefault="007868FB" w:rsidP="00CD3956">
            <w:pPr>
              <w:pStyle w:val="FieldText"/>
              <w:rPr>
                <w:rFonts w:ascii="Arial" w:hAnsi="Arial" w:cs="Arial"/>
                <w:b w:val="0"/>
                <w:sz w:val="20"/>
                <w:szCs w:val="20"/>
                <w:lang w:val="en-GB"/>
              </w:rPr>
            </w:pPr>
            <w:r w:rsidRPr="004E1A6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5FEEEFB" w14:textId="77777777" w:rsidR="007868FB" w:rsidRPr="004E1A6C" w:rsidRDefault="00605B58" w:rsidP="00CD3956">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007868FB"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007868FB"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132488F3" w14:textId="77777777" w:rsidTr="7D28183D">
        <w:trPr>
          <w:trHeight w:val="397"/>
        </w:trPr>
        <w:tc>
          <w:tcPr>
            <w:tcW w:w="1912" w:type="dxa"/>
            <w:vMerge/>
            <w:tcMar>
              <w:left w:w="57" w:type="dxa"/>
              <w:right w:w="57" w:type="dxa"/>
            </w:tcMar>
            <w:vAlign w:val="center"/>
          </w:tcPr>
          <w:p w14:paraId="6E6EB29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7C75F3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Experimental work</w:t>
            </w:r>
          </w:p>
        </w:tc>
        <w:tc>
          <w:tcPr>
            <w:tcW w:w="850" w:type="dxa"/>
            <w:tcMar>
              <w:left w:w="57" w:type="dxa"/>
              <w:right w:w="57" w:type="dxa"/>
            </w:tcMar>
            <w:vAlign w:val="center"/>
          </w:tcPr>
          <w:p w14:paraId="269DB381"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0AFC1783"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Report</w:t>
            </w:r>
          </w:p>
        </w:tc>
        <w:tc>
          <w:tcPr>
            <w:tcW w:w="1170" w:type="dxa"/>
            <w:tcMar>
              <w:left w:w="57" w:type="dxa"/>
              <w:right w:w="57" w:type="dxa"/>
            </w:tcMar>
            <w:vAlign w:val="center"/>
          </w:tcPr>
          <w:p w14:paraId="041EA02F"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c>
          <w:tcPr>
            <w:tcW w:w="1665" w:type="dxa"/>
            <w:gridSpan w:val="5"/>
            <w:tcMar>
              <w:left w:w="57" w:type="dxa"/>
              <w:right w:w="57" w:type="dxa"/>
            </w:tcMar>
            <w:vAlign w:val="center"/>
          </w:tcPr>
          <w:p w14:paraId="25F3E944" w14:textId="77777777" w:rsidR="00D02F44" w:rsidRPr="004E1A6C" w:rsidRDefault="00F517F0" w:rsidP="00D02F44">
            <w:pPr>
              <w:pStyle w:val="FieldText"/>
              <w:rPr>
                <w:rFonts w:ascii="Arial" w:hAnsi="Arial" w:cs="Arial"/>
                <w:b w:val="0"/>
                <w:sz w:val="20"/>
                <w:szCs w:val="20"/>
                <w:lang w:val="en-GB"/>
              </w:rPr>
            </w:pPr>
            <w:r w:rsidRPr="004E1A6C">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948A667" w14:textId="77777777" w:rsidR="00D02F44" w:rsidRPr="004E1A6C" w:rsidRDefault="00F517F0" w:rsidP="000A51BB">
            <w:pPr>
              <w:pStyle w:val="FieldText"/>
              <w:rPr>
                <w:rFonts w:ascii="Arial" w:hAnsi="Arial" w:cs="Arial"/>
                <w:b w:val="0"/>
                <w:sz w:val="20"/>
                <w:szCs w:val="20"/>
                <w:lang w:val="en-GB"/>
              </w:rPr>
            </w:pPr>
            <w:r w:rsidRPr="004E1A6C">
              <w:rPr>
                <w:rFonts w:ascii="Arial" w:hAnsi="Arial" w:cs="Arial"/>
                <w:b w:val="0"/>
                <w:sz w:val="20"/>
                <w:szCs w:val="20"/>
                <w:lang w:val="en-GB"/>
              </w:rPr>
              <w:t>0,</w:t>
            </w:r>
            <w:r w:rsidR="000A51BB" w:rsidRPr="004E1A6C">
              <w:rPr>
                <w:rFonts w:ascii="Arial" w:hAnsi="Arial" w:cs="Arial"/>
                <w:b w:val="0"/>
                <w:sz w:val="20"/>
                <w:szCs w:val="20"/>
                <w:lang w:val="en-GB"/>
              </w:rPr>
              <w:t>3</w:t>
            </w:r>
          </w:p>
        </w:tc>
      </w:tr>
      <w:tr w:rsidR="004E1A6C" w:rsidRPr="004E1A6C" w14:paraId="4F1CA75C" w14:textId="77777777" w:rsidTr="7D28183D">
        <w:trPr>
          <w:trHeight w:val="397"/>
        </w:trPr>
        <w:tc>
          <w:tcPr>
            <w:tcW w:w="1912" w:type="dxa"/>
            <w:vMerge/>
            <w:tcMar>
              <w:left w:w="57" w:type="dxa"/>
              <w:right w:w="57" w:type="dxa"/>
            </w:tcMar>
            <w:vAlign w:val="center"/>
          </w:tcPr>
          <w:p w14:paraId="7BA68959"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F0089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Essay</w:t>
            </w:r>
          </w:p>
        </w:tc>
        <w:tc>
          <w:tcPr>
            <w:tcW w:w="850" w:type="dxa"/>
            <w:tcMar>
              <w:left w:w="57" w:type="dxa"/>
              <w:right w:w="57" w:type="dxa"/>
            </w:tcMar>
            <w:vAlign w:val="center"/>
          </w:tcPr>
          <w:p w14:paraId="1985E950" w14:textId="77777777" w:rsidR="00D02F44" w:rsidRPr="004E1A6C" w:rsidRDefault="00D02F44" w:rsidP="00D02F44">
            <w:pPr>
              <w:pStyle w:val="FieldText"/>
              <w:rPr>
                <w:rFonts w:ascii="Arial" w:hAnsi="Arial" w:cs="Arial"/>
                <w:b w:val="0"/>
                <w:sz w:val="20"/>
                <w:szCs w:val="20"/>
                <w:lang w:val="en-GB"/>
              </w:rPr>
            </w:pPr>
          </w:p>
        </w:tc>
        <w:tc>
          <w:tcPr>
            <w:tcW w:w="1276" w:type="dxa"/>
            <w:gridSpan w:val="3"/>
            <w:tcMar>
              <w:left w:w="57" w:type="dxa"/>
              <w:right w:w="57" w:type="dxa"/>
            </w:tcMar>
            <w:vAlign w:val="center"/>
          </w:tcPr>
          <w:p w14:paraId="415469D8"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Seminar essay</w:t>
            </w:r>
          </w:p>
        </w:tc>
        <w:tc>
          <w:tcPr>
            <w:tcW w:w="1170" w:type="dxa"/>
            <w:tcMar>
              <w:left w:w="57" w:type="dxa"/>
              <w:right w:w="57" w:type="dxa"/>
            </w:tcMar>
            <w:vAlign w:val="center"/>
          </w:tcPr>
          <w:p w14:paraId="5E6D5DC1" w14:textId="77777777" w:rsidR="00D02F44" w:rsidRPr="004E1A6C" w:rsidRDefault="00D02F44" w:rsidP="00D02F44">
            <w:pPr>
              <w:pStyle w:val="FieldText"/>
              <w:rPr>
                <w:rFonts w:ascii="Arial" w:hAnsi="Arial" w:cs="Arial"/>
                <w:b w:val="0"/>
                <w:sz w:val="20"/>
                <w:szCs w:val="20"/>
                <w:lang w:val="en-GB"/>
              </w:rPr>
            </w:pPr>
          </w:p>
        </w:tc>
        <w:tc>
          <w:tcPr>
            <w:tcW w:w="1665" w:type="dxa"/>
            <w:gridSpan w:val="5"/>
            <w:tcMar>
              <w:left w:w="57" w:type="dxa"/>
              <w:right w:w="57" w:type="dxa"/>
            </w:tcMar>
            <w:vAlign w:val="center"/>
          </w:tcPr>
          <w:p w14:paraId="24B2B099"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r w:rsidRPr="004E1A6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62D9E3E"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fldChar w:fldCharType="begin">
                <w:ffData>
                  <w:name w:val="Text1"/>
                  <w:enabled/>
                  <w:calcOnExit w:val="0"/>
                  <w:textInput/>
                </w:ffData>
              </w:fldChar>
            </w:r>
            <w:r w:rsidRPr="004E1A6C">
              <w:rPr>
                <w:rFonts w:ascii="Arial" w:hAnsi="Arial" w:cs="Arial"/>
                <w:b w:val="0"/>
                <w:sz w:val="20"/>
                <w:szCs w:val="20"/>
                <w:lang w:val="en-GB"/>
              </w:rPr>
              <w:instrText xml:space="preserve"> FORMTEXT </w:instrText>
            </w:r>
            <w:r w:rsidRPr="004E1A6C">
              <w:rPr>
                <w:rFonts w:ascii="Arial" w:hAnsi="Arial" w:cs="Arial"/>
                <w:b w:val="0"/>
                <w:sz w:val="20"/>
                <w:szCs w:val="20"/>
                <w:lang w:val="en-GB"/>
              </w:rPr>
            </w:r>
            <w:r w:rsidRPr="004E1A6C">
              <w:rPr>
                <w:rFonts w:ascii="Arial" w:hAnsi="Arial" w:cs="Arial"/>
                <w:b w:val="0"/>
                <w:sz w:val="20"/>
                <w:szCs w:val="20"/>
                <w:lang w:val="en-GB"/>
              </w:rPr>
              <w:fldChar w:fldCharType="separate"/>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noProof/>
                <w:sz w:val="20"/>
                <w:szCs w:val="20"/>
                <w:lang w:val="en-GB"/>
              </w:rPr>
              <w:t> </w:t>
            </w:r>
            <w:r w:rsidRPr="004E1A6C">
              <w:rPr>
                <w:rFonts w:ascii="Arial" w:hAnsi="Arial" w:cs="Arial"/>
                <w:b w:val="0"/>
                <w:sz w:val="20"/>
                <w:szCs w:val="20"/>
                <w:lang w:val="en-GB"/>
              </w:rPr>
              <w:fldChar w:fldCharType="end"/>
            </w:r>
          </w:p>
        </w:tc>
      </w:tr>
      <w:tr w:rsidR="004E1A6C" w:rsidRPr="004E1A6C" w14:paraId="79E66868" w14:textId="77777777" w:rsidTr="7D28183D">
        <w:trPr>
          <w:trHeight w:val="397"/>
        </w:trPr>
        <w:tc>
          <w:tcPr>
            <w:tcW w:w="1912" w:type="dxa"/>
            <w:vMerge/>
            <w:tcMar>
              <w:left w:w="57" w:type="dxa"/>
              <w:right w:w="57" w:type="dxa"/>
            </w:tcMar>
            <w:vAlign w:val="center"/>
          </w:tcPr>
          <w:p w14:paraId="194D518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63EAC52"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Tests</w:t>
            </w:r>
          </w:p>
        </w:tc>
        <w:tc>
          <w:tcPr>
            <w:tcW w:w="850" w:type="dxa"/>
            <w:tcMar>
              <w:left w:w="57" w:type="dxa"/>
              <w:right w:w="57" w:type="dxa"/>
            </w:tcMar>
            <w:vAlign w:val="center"/>
          </w:tcPr>
          <w:p w14:paraId="6D65A9AB"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3*</w:t>
            </w:r>
          </w:p>
        </w:tc>
        <w:tc>
          <w:tcPr>
            <w:tcW w:w="1276" w:type="dxa"/>
            <w:gridSpan w:val="3"/>
            <w:tcMar>
              <w:left w:w="57" w:type="dxa"/>
              <w:right w:w="57" w:type="dxa"/>
            </w:tcMar>
            <w:vAlign w:val="center"/>
          </w:tcPr>
          <w:p w14:paraId="702AE3D4" w14:textId="77777777" w:rsidR="00D02F44" w:rsidRPr="004E1A6C" w:rsidRDefault="00D02F44" w:rsidP="00D02F44">
            <w:pPr>
              <w:pStyle w:val="FieldText"/>
              <w:rPr>
                <w:rFonts w:ascii="Arial" w:hAnsi="Arial" w:cs="Arial"/>
                <w:b w:val="0"/>
                <w:sz w:val="20"/>
                <w:szCs w:val="20"/>
                <w:lang w:val="en-GB"/>
              </w:rPr>
            </w:pPr>
            <w:r w:rsidRPr="004E1A6C">
              <w:rPr>
                <w:rFonts w:ascii="Arial" w:hAnsi="Arial" w:cs="Arial"/>
                <w:b w:val="0"/>
                <w:sz w:val="20"/>
                <w:szCs w:val="20"/>
                <w:lang w:val="en-GB"/>
              </w:rPr>
              <w:t>Oral exam</w:t>
            </w:r>
          </w:p>
        </w:tc>
        <w:tc>
          <w:tcPr>
            <w:tcW w:w="1170" w:type="dxa"/>
            <w:tcMar>
              <w:left w:w="57" w:type="dxa"/>
              <w:right w:w="57" w:type="dxa"/>
            </w:tcMar>
            <w:vAlign w:val="center"/>
          </w:tcPr>
          <w:p w14:paraId="38732CA2"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Mar>
              <w:left w:w="57" w:type="dxa"/>
              <w:right w:w="57" w:type="dxa"/>
            </w:tcMar>
            <w:vAlign w:val="center"/>
          </w:tcPr>
          <w:p w14:paraId="35841CF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8590375"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032E649D" w14:textId="77777777" w:rsidTr="7D28183D">
        <w:trPr>
          <w:trHeight w:val="397"/>
        </w:trPr>
        <w:tc>
          <w:tcPr>
            <w:tcW w:w="1912" w:type="dxa"/>
            <w:vMerge/>
            <w:tcMar>
              <w:left w:w="57" w:type="dxa"/>
              <w:right w:w="57" w:type="dxa"/>
            </w:tcMar>
            <w:vAlign w:val="center"/>
          </w:tcPr>
          <w:p w14:paraId="174053DF" w14:textId="77777777" w:rsidR="00D02F44" w:rsidRPr="004E1A6C" w:rsidRDefault="00D02F44" w:rsidP="00D02F4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9DE4FA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A38C7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D51A627"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5FDA9E"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852CA6F"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r w:rsidRPr="004E1A6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B2CDD30" w14:textId="77777777" w:rsidR="00D02F44" w:rsidRPr="004E1A6C" w:rsidRDefault="00D02F44" w:rsidP="00D02F44">
            <w:pPr>
              <w:tabs>
                <w:tab w:val="left" w:pos="2820"/>
              </w:tabs>
              <w:spacing w:after="0" w:line="240" w:lineRule="auto"/>
              <w:rPr>
                <w:rFonts w:ascii="Arial" w:hAnsi="Arial" w:cs="Arial"/>
                <w:sz w:val="20"/>
                <w:szCs w:val="20"/>
                <w:lang w:val="en-GB"/>
              </w:rPr>
            </w:pPr>
            <w:r w:rsidRPr="004E1A6C">
              <w:rPr>
                <w:rFonts w:ascii="Arial" w:hAnsi="Arial" w:cs="Arial"/>
                <w:sz w:val="20"/>
                <w:szCs w:val="20"/>
                <w:lang w:val="en-GB"/>
              </w:rPr>
              <w:fldChar w:fldCharType="begin">
                <w:ffData>
                  <w:name w:val="Text1"/>
                  <w:enabled/>
                  <w:calcOnExit w:val="0"/>
                  <w:textInput/>
                </w:ffData>
              </w:fldChar>
            </w:r>
            <w:r w:rsidRPr="004E1A6C">
              <w:rPr>
                <w:rFonts w:ascii="Arial" w:hAnsi="Arial" w:cs="Arial"/>
                <w:sz w:val="20"/>
                <w:szCs w:val="20"/>
                <w:lang w:val="en-GB"/>
              </w:rPr>
              <w:instrText xml:space="preserve"> FORMTEXT </w:instrText>
            </w:r>
            <w:r w:rsidRPr="004E1A6C">
              <w:rPr>
                <w:rFonts w:ascii="Arial" w:hAnsi="Arial" w:cs="Arial"/>
                <w:sz w:val="20"/>
                <w:szCs w:val="20"/>
                <w:lang w:val="en-GB"/>
              </w:rPr>
            </w:r>
            <w:r w:rsidRPr="004E1A6C">
              <w:rPr>
                <w:rFonts w:ascii="Arial" w:hAnsi="Arial" w:cs="Arial"/>
                <w:sz w:val="20"/>
                <w:szCs w:val="20"/>
                <w:lang w:val="en-GB"/>
              </w:rPr>
              <w:fldChar w:fldCharType="separate"/>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noProof/>
                <w:sz w:val="20"/>
                <w:szCs w:val="20"/>
                <w:lang w:val="en-GB"/>
              </w:rPr>
              <w:t> </w:t>
            </w:r>
            <w:r w:rsidRPr="004E1A6C">
              <w:rPr>
                <w:rFonts w:ascii="Arial" w:hAnsi="Arial" w:cs="Arial"/>
                <w:sz w:val="20"/>
                <w:szCs w:val="20"/>
                <w:lang w:val="en-GB"/>
              </w:rPr>
              <w:fldChar w:fldCharType="end"/>
            </w:r>
          </w:p>
        </w:tc>
      </w:tr>
      <w:tr w:rsidR="004E1A6C" w:rsidRPr="004E1A6C" w14:paraId="448F47E7" w14:textId="77777777" w:rsidTr="7D28183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69D59" w14:textId="77777777" w:rsidR="00D02F44" w:rsidRPr="004E1A6C" w:rsidRDefault="00D02F44" w:rsidP="00D02F44">
            <w:pPr>
              <w:tabs>
                <w:tab w:val="left" w:pos="360"/>
                <w:tab w:val="left" w:pos="540"/>
              </w:tabs>
              <w:spacing w:after="0" w:line="240" w:lineRule="auto"/>
              <w:rPr>
                <w:rFonts w:ascii="Arial" w:hAnsi="Arial" w:cs="Arial"/>
                <w:sz w:val="20"/>
                <w:szCs w:val="20"/>
                <w:lang w:val="en-GB"/>
              </w:rPr>
            </w:pPr>
            <w:r w:rsidRPr="004E1A6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55F2FA9"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xml:space="preserve">Two written tests, written exam. The exam is conducted by the course teacher. </w:t>
            </w:r>
          </w:p>
          <w:p w14:paraId="1FB42616"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D25DC9A"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 Positive assessment of both tests replaces the final written exam.</w:t>
            </w:r>
          </w:p>
          <w:p w14:paraId="108CEC25"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scores and can be increased in case of special student’s engagement in the exercises.</w:t>
            </w:r>
          </w:p>
          <w:p w14:paraId="094C0603" w14:textId="77777777" w:rsidR="00D02F44" w:rsidRPr="004E1A6C" w:rsidRDefault="44143656" w:rsidP="44143656">
            <w:pPr>
              <w:tabs>
                <w:tab w:val="left" w:pos="2820"/>
              </w:tabs>
              <w:spacing w:after="0" w:line="240" w:lineRule="auto"/>
              <w:jc w:val="both"/>
              <w:rPr>
                <w:rFonts w:ascii="Arial" w:hAnsi="Arial" w:cs="Arial"/>
                <w:sz w:val="20"/>
                <w:szCs w:val="20"/>
                <w:lang w:val="en-GB"/>
              </w:rPr>
            </w:pPr>
            <w:r w:rsidRPr="44143656">
              <w:rPr>
                <w:rFonts w:ascii="Arial" w:hAnsi="Arial" w:cs="Arial"/>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4E1A6C" w:rsidRPr="004E1A6C" w14:paraId="18339035" w14:textId="77777777" w:rsidTr="7D28183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C64634" w14:textId="77777777" w:rsidR="00D02F44" w:rsidRPr="004E1A6C" w:rsidRDefault="00D02F44" w:rsidP="00D02F44">
            <w:pPr>
              <w:tabs>
                <w:tab w:val="left" w:pos="540"/>
              </w:tabs>
              <w:spacing w:after="0" w:line="240" w:lineRule="auto"/>
              <w:rPr>
                <w:rFonts w:ascii="Arial" w:hAnsi="Arial" w:cs="Arial"/>
                <w:sz w:val="20"/>
                <w:szCs w:val="20"/>
                <w:lang w:val="en-GB"/>
              </w:rPr>
            </w:pPr>
            <w:r w:rsidRPr="004E1A6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C801834"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2D3829"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6D082B7" w14:textId="77777777" w:rsidR="00D02F44" w:rsidRPr="004E1A6C" w:rsidRDefault="00D02F44" w:rsidP="00D02F44">
            <w:pPr>
              <w:tabs>
                <w:tab w:val="left" w:pos="2820"/>
              </w:tabs>
              <w:spacing w:after="0" w:line="240" w:lineRule="auto"/>
              <w:jc w:val="center"/>
              <w:rPr>
                <w:rFonts w:ascii="Arial" w:hAnsi="Arial" w:cs="Arial"/>
                <w:b/>
                <w:sz w:val="20"/>
                <w:szCs w:val="20"/>
                <w:lang w:val="en-GB"/>
              </w:rPr>
            </w:pPr>
            <w:r w:rsidRPr="004E1A6C">
              <w:rPr>
                <w:rFonts w:ascii="Arial" w:hAnsi="Arial" w:cs="Arial"/>
                <w:b/>
                <w:sz w:val="20"/>
                <w:szCs w:val="20"/>
                <w:lang w:val="en-GB"/>
              </w:rPr>
              <w:t>Availability via other media</w:t>
            </w:r>
          </w:p>
        </w:tc>
      </w:tr>
      <w:tr w:rsidR="004E1A6C" w:rsidRPr="004E1A6C" w14:paraId="15B16116" w14:textId="77777777" w:rsidTr="7D28183D">
        <w:trPr>
          <w:trHeight w:val="75"/>
        </w:trPr>
        <w:tc>
          <w:tcPr>
            <w:tcW w:w="1912" w:type="dxa"/>
            <w:vMerge/>
            <w:tcMar>
              <w:left w:w="57" w:type="dxa"/>
              <w:right w:w="57" w:type="dxa"/>
            </w:tcMar>
            <w:vAlign w:val="center"/>
          </w:tcPr>
          <w:p w14:paraId="0D30000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7E8815"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sz w:val="20"/>
                <w:szCs w:val="20"/>
              </w:rPr>
              <w:t xml:space="preserve">Kundid Novokmet, A. </w:t>
            </w:r>
            <w:proofErr w:type="spellStart"/>
            <w:r w:rsidRPr="7D28183D">
              <w:rPr>
                <w:rFonts w:ascii="Arial" w:eastAsia="Arial" w:hAnsi="Arial" w:cs="Arial"/>
                <w:sz w:val="20"/>
                <w:szCs w:val="20"/>
              </w:rPr>
              <w:t>Course</w:t>
            </w:r>
            <w:proofErr w:type="spellEnd"/>
            <w:r w:rsidRPr="7D28183D">
              <w:rPr>
                <w:rFonts w:ascii="Arial" w:eastAsia="Arial" w:hAnsi="Arial" w:cs="Arial"/>
                <w:sz w:val="20"/>
                <w:szCs w:val="20"/>
              </w:rPr>
              <w:t xml:space="preserve"> </w:t>
            </w:r>
            <w:proofErr w:type="spellStart"/>
            <w:r w:rsidRPr="7D28183D">
              <w:rPr>
                <w:rFonts w:ascii="Arial" w:eastAsia="Arial" w:hAnsi="Arial" w:cs="Arial"/>
                <w:sz w:val="20"/>
                <w:szCs w:val="20"/>
              </w:rPr>
              <w:t>materials</w:t>
            </w:r>
            <w:proofErr w:type="spellEnd"/>
            <w:r w:rsidRPr="7D28183D">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2373830"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B7369DE" w14:textId="0ACB2FA8" w:rsidR="00D02F44" w:rsidRPr="004E1A6C" w:rsidRDefault="00502E5A" w:rsidP="7D28183D">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4E1A6C" w:rsidRPr="004E1A6C" w14:paraId="7F082681" w14:textId="77777777" w:rsidTr="7D28183D">
        <w:trPr>
          <w:trHeight w:val="75"/>
        </w:trPr>
        <w:tc>
          <w:tcPr>
            <w:tcW w:w="1912" w:type="dxa"/>
            <w:vMerge/>
            <w:tcMar>
              <w:left w:w="57" w:type="dxa"/>
              <w:right w:w="57" w:type="dxa"/>
            </w:tcMar>
            <w:vAlign w:val="center"/>
          </w:tcPr>
          <w:p w14:paraId="50E6512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C3F593" w14:textId="7050FA31" w:rsidR="00D02F44" w:rsidRPr="004E1A6C" w:rsidRDefault="7D28183D" w:rsidP="7D28183D">
            <w:pPr>
              <w:tabs>
                <w:tab w:val="left" w:pos="2820"/>
              </w:tabs>
              <w:spacing w:after="0" w:line="240" w:lineRule="auto"/>
              <w:jc w:val="both"/>
              <w:rPr>
                <w:rFonts w:ascii="Arial" w:eastAsia="Arial" w:hAnsi="Arial" w:cs="Arial"/>
                <w:sz w:val="20"/>
                <w:szCs w:val="20"/>
              </w:rPr>
            </w:pPr>
            <w:proofErr w:type="spellStart"/>
            <w:r w:rsidRPr="7D28183D">
              <w:rPr>
                <w:rFonts w:ascii="Arial" w:eastAsia="Arial" w:hAnsi="Arial" w:cs="Arial"/>
                <w:sz w:val="20"/>
                <w:szCs w:val="20"/>
              </w:rPr>
              <w:t>Pojatina</w:t>
            </w:r>
            <w:proofErr w:type="spellEnd"/>
            <w:r w:rsidRPr="7D28183D">
              <w:rPr>
                <w:rFonts w:ascii="Arial" w:eastAsia="Arial" w:hAnsi="Arial" w:cs="Arial"/>
                <w:sz w:val="20"/>
                <w:szCs w:val="20"/>
              </w:rPr>
              <w:t xml:space="preserve">, D. (2004) </w:t>
            </w:r>
            <w:r w:rsidRPr="7D28183D">
              <w:rPr>
                <w:rFonts w:ascii="Arial" w:eastAsia="Arial" w:hAnsi="Arial" w:cs="Arial"/>
                <w:i/>
                <w:iCs/>
                <w:sz w:val="20"/>
                <w:szCs w:val="20"/>
              </w:rPr>
              <w:t>Dometi bankovnog posredništva</w:t>
            </w:r>
            <w:r w:rsidRPr="7D28183D">
              <w:rPr>
                <w:rFonts w:ascii="Arial" w:eastAsia="Arial" w:hAnsi="Arial" w:cs="Arial"/>
                <w:sz w:val="20"/>
                <w:szCs w:val="20"/>
              </w:rPr>
              <w:t xml:space="preserve">, Ekonomska misao i praksa, Vol. 13, No. 1, </w:t>
            </w:r>
            <w:proofErr w:type="spellStart"/>
            <w:r w:rsidRPr="7D28183D">
              <w:rPr>
                <w:rFonts w:ascii="Arial" w:eastAsia="Arial" w:hAnsi="Arial" w:cs="Arial"/>
                <w:sz w:val="20"/>
                <w:szCs w:val="20"/>
              </w:rPr>
              <w:t>pp</w:t>
            </w:r>
            <w:proofErr w:type="spellEnd"/>
            <w:r w:rsidRPr="7D28183D">
              <w:rPr>
                <w:rFonts w:ascii="Arial" w:eastAsia="Arial" w:hAnsi="Arial" w:cs="Arial"/>
                <w:sz w:val="20"/>
                <w:szCs w:val="20"/>
              </w:rPr>
              <w:t>. 75-94.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EB0C8EB"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18A1E8" w14:textId="59BAF3D7" w:rsidR="00D02F44" w:rsidRPr="004E1A6C" w:rsidRDefault="7D28183D" w:rsidP="00502E5A">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M</w:t>
            </w:r>
            <w:r w:rsidR="00502E5A">
              <w:rPr>
                <w:rFonts w:ascii="Arial" w:eastAsia="Arial" w:hAnsi="Arial" w:cs="Arial"/>
                <w:sz w:val="20"/>
                <w:szCs w:val="20"/>
              </w:rPr>
              <w:t>erlin</w:t>
            </w:r>
          </w:p>
        </w:tc>
      </w:tr>
      <w:tr w:rsidR="004E1A6C" w:rsidRPr="004E1A6C" w14:paraId="2B7098C8" w14:textId="77777777" w:rsidTr="7D28183D">
        <w:trPr>
          <w:trHeight w:val="75"/>
        </w:trPr>
        <w:tc>
          <w:tcPr>
            <w:tcW w:w="1912" w:type="dxa"/>
            <w:vMerge/>
            <w:tcMar>
              <w:left w:w="57" w:type="dxa"/>
              <w:right w:w="57" w:type="dxa"/>
            </w:tcMar>
            <w:vAlign w:val="center"/>
          </w:tcPr>
          <w:p w14:paraId="76BA3246"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DF32E7F" w14:textId="3FD114A2" w:rsidR="00D02F44" w:rsidRPr="00502E5A" w:rsidRDefault="7D28183D" w:rsidP="7D28183D">
            <w:pPr>
              <w:tabs>
                <w:tab w:val="left" w:pos="2820"/>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Rose, P. S., </w:t>
            </w:r>
            <w:proofErr w:type="spellStart"/>
            <w:r w:rsidRPr="00502E5A">
              <w:rPr>
                <w:rFonts w:ascii="Arial" w:eastAsia="Arial" w:hAnsi="Arial" w:cs="Arial"/>
                <w:sz w:val="20"/>
                <w:szCs w:val="20"/>
              </w:rPr>
              <w:t>Hudgins</w:t>
            </w:r>
            <w:proofErr w:type="spellEnd"/>
            <w:r w:rsidRPr="00502E5A">
              <w:rPr>
                <w:rFonts w:ascii="Arial" w:eastAsia="Arial" w:hAnsi="Arial" w:cs="Arial"/>
                <w:sz w:val="20"/>
                <w:szCs w:val="20"/>
              </w:rPr>
              <w:t xml:space="preserve">, S. C. (2015) </w:t>
            </w:r>
            <w:r w:rsidRPr="00502E5A">
              <w:rPr>
                <w:rFonts w:ascii="Arial" w:eastAsia="Arial" w:hAnsi="Arial" w:cs="Arial"/>
                <w:i/>
                <w:iCs/>
                <w:sz w:val="20"/>
                <w:szCs w:val="20"/>
              </w:rPr>
              <w:t>Upravljanje bankama i financijske usluge</w:t>
            </w:r>
            <w:r w:rsidRPr="00502E5A">
              <w:rPr>
                <w:rFonts w:ascii="Arial" w:eastAsia="Arial" w:hAnsi="Arial" w:cs="Arial"/>
                <w:sz w:val="20"/>
                <w:szCs w:val="20"/>
              </w:rPr>
              <w:t xml:space="preserve">. Zagreb: MATE.  </w:t>
            </w:r>
          </w:p>
          <w:p w14:paraId="60279ABE" w14:textId="4353F4DF" w:rsidR="00D02F44" w:rsidRPr="00502E5A" w:rsidRDefault="7D28183D" w:rsidP="7D28183D">
            <w:pPr>
              <w:tabs>
                <w:tab w:val="left" w:pos="2820"/>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Rose, P. S., </w:t>
            </w:r>
            <w:proofErr w:type="spellStart"/>
            <w:r w:rsidRPr="00502E5A">
              <w:rPr>
                <w:rFonts w:ascii="Arial" w:eastAsia="Arial" w:hAnsi="Arial" w:cs="Arial"/>
                <w:sz w:val="20"/>
                <w:szCs w:val="20"/>
              </w:rPr>
              <w:t>Hudgins</w:t>
            </w:r>
            <w:proofErr w:type="spellEnd"/>
            <w:r w:rsidRPr="00502E5A">
              <w:rPr>
                <w:rFonts w:ascii="Arial" w:eastAsia="Arial" w:hAnsi="Arial" w:cs="Arial"/>
                <w:sz w:val="20"/>
                <w:szCs w:val="20"/>
              </w:rPr>
              <w:t xml:space="preserve">, S. C. (2013) </w:t>
            </w:r>
            <w:r w:rsidRPr="00502E5A">
              <w:rPr>
                <w:rFonts w:ascii="Arial" w:eastAsia="Arial" w:hAnsi="Arial" w:cs="Arial"/>
                <w:i/>
                <w:iCs/>
                <w:sz w:val="20"/>
                <w:szCs w:val="20"/>
              </w:rPr>
              <w:t xml:space="preserve">Bank Management &amp; Financial </w:t>
            </w:r>
            <w:proofErr w:type="spellStart"/>
            <w:r w:rsidRPr="00502E5A">
              <w:rPr>
                <w:rFonts w:ascii="Arial" w:eastAsia="Arial" w:hAnsi="Arial" w:cs="Arial"/>
                <w:i/>
                <w:iCs/>
                <w:sz w:val="20"/>
                <w:szCs w:val="20"/>
              </w:rPr>
              <w:t>Services</w:t>
            </w:r>
            <w:proofErr w:type="spellEnd"/>
            <w:r w:rsidRPr="00502E5A">
              <w:rPr>
                <w:rFonts w:ascii="Arial" w:eastAsia="Arial" w:hAnsi="Arial" w:cs="Arial"/>
                <w:sz w:val="20"/>
                <w:szCs w:val="20"/>
              </w:rPr>
              <w:t xml:space="preserve">. USA: </w:t>
            </w:r>
            <w:proofErr w:type="spellStart"/>
            <w:r w:rsidRPr="00502E5A">
              <w:rPr>
                <w:rFonts w:ascii="Arial" w:eastAsia="Arial" w:hAnsi="Arial" w:cs="Arial"/>
                <w:sz w:val="20"/>
                <w:szCs w:val="20"/>
              </w:rPr>
              <w:t>McGraw</w:t>
            </w:r>
            <w:proofErr w:type="spellEnd"/>
            <w:r w:rsidRPr="00502E5A">
              <w:rPr>
                <w:rFonts w:ascii="Arial" w:eastAsia="Arial" w:hAnsi="Arial" w:cs="Arial"/>
                <w:sz w:val="20"/>
                <w:szCs w:val="20"/>
              </w:rPr>
              <w:t>-Hill.</w:t>
            </w:r>
          </w:p>
        </w:tc>
        <w:tc>
          <w:tcPr>
            <w:tcW w:w="1244" w:type="dxa"/>
            <w:gridSpan w:val="2"/>
            <w:tcBorders>
              <w:left w:val="single" w:sz="8" w:space="0" w:color="auto"/>
              <w:right w:val="single" w:sz="8" w:space="0" w:color="auto"/>
            </w:tcBorders>
            <w:tcMar>
              <w:left w:w="57" w:type="dxa"/>
              <w:right w:w="57" w:type="dxa"/>
            </w:tcMar>
          </w:tcPr>
          <w:p w14:paraId="6A9513DA" w14:textId="4B340218" w:rsidR="00D02F44" w:rsidRPr="00502E5A" w:rsidRDefault="00D02F44" w:rsidP="7D28183D">
            <w:pPr>
              <w:tabs>
                <w:tab w:val="left" w:pos="2820"/>
              </w:tabs>
              <w:spacing w:after="0" w:line="240" w:lineRule="auto"/>
              <w:jc w:val="center"/>
              <w:rPr>
                <w:rFonts w:ascii="Arial" w:eastAsia="Arial" w:hAnsi="Arial" w:cs="Arial"/>
                <w:sz w:val="20"/>
                <w:szCs w:val="20"/>
              </w:rPr>
            </w:pPr>
          </w:p>
          <w:p w14:paraId="2541225F" w14:textId="77777777" w:rsidR="00502E5A" w:rsidRPr="00502E5A" w:rsidRDefault="00502E5A" w:rsidP="7D28183D">
            <w:pPr>
              <w:tabs>
                <w:tab w:val="left" w:pos="2820"/>
              </w:tabs>
              <w:spacing w:after="0" w:line="240" w:lineRule="auto"/>
              <w:jc w:val="center"/>
              <w:rPr>
                <w:rFonts w:ascii="Arial" w:eastAsia="Arial" w:hAnsi="Arial" w:cs="Arial"/>
                <w:sz w:val="20"/>
                <w:szCs w:val="20"/>
              </w:rPr>
            </w:pPr>
          </w:p>
          <w:p w14:paraId="6A6859D7" w14:textId="4D0EF220" w:rsidR="00D02F44" w:rsidRPr="00502E5A" w:rsidRDefault="7D28183D" w:rsidP="7D28183D">
            <w:pPr>
              <w:tabs>
                <w:tab w:val="left" w:pos="2820"/>
              </w:tabs>
              <w:spacing w:after="0" w:line="240" w:lineRule="auto"/>
              <w:jc w:val="center"/>
              <w:rPr>
                <w:rFonts w:ascii="Arial" w:eastAsia="Arial" w:hAnsi="Arial" w:cs="Arial"/>
                <w:sz w:val="20"/>
                <w:szCs w:val="20"/>
              </w:rPr>
            </w:pPr>
            <w:r w:rsidRPr="00502E5A">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1896D996" w14:textId="20DDF9C9" w:rsidR="00D02F44" w:rsidRPr="00502E5A" w:rsidRDefault="00D02F44" w:rsidP="7D28183D">
            <w:pPr>
              <w:tabs>
                <w:tab w:val="left" w:pos="2820"/>
              </w:tabs>
              <w:spacing w:after="0" w:line="240" w:lineRule="auto"/>
              <w:jc w:val="center"/>
              <w:rPr>
                <w:rFonts w:ascii="Arial" w:eastAsia="Arial" w:hAnsi="Arial" w:cs="Arial"/>
                <w:sz w:val="20"/>
                <w:szCs w:val="20"/>
              </w:rPr>
            </w:pPr>
          </w:p>
          <w:p w14:paraId="7EC44911" w14:textId="77777777" w:rsidR="00502E5A" w:rsidRPr="00502E5A" w:rsidRDefault="00502E5A" w:rsidP="7D28183D">
            <w:pPr>
              <w:tabs>
                <w:tab w:val="left" w:pos="2820"/>
              </w:tabs>
              <w:spacing w:after="0" w:line="240" w:lineRule="auto"/>
              <w:jc w:val="center"/>
              <w:rPr>
                <w:rFonts w:ascii="Arial" w:eastAsia="Arial" w:hAnsi="Arial" w:cs="Arial"/>
                <w:sz w:val="20"/>
                <w:szCs w:val="20"/>
              </w:rPr>
            </w:pPr>
          </w:p>
          <w:p w14:paraId="404B7FBF" w14:textId="0F3F6811" w:rsidR="00D02F44" w:rsidRPr="00502E5A" w:rsidRDefault="7D28183D" w:rsidP="7D28183D">
            <w:pPr>
              <w:tabs>
                <w:tab w:val="left" w:pos="2820"/>
              </w:tabs>
              <w:spacing w:after="0" w:line="240" w:lineRule="auto"/>
              <w:jc w:val="center"/>
              <w:rPr>
                <w:rFonts w:ascii="Arial" w:eastAsia="Arial" w:hAnsi="Arial" w:cs="Arial"/>
                <w:sz w:val="20"/>
                <w:szCs w:val="20"/>
              </w:rPr>
            </w:pPr>
            <w:r w:rsidRPr="00502E5A">
              <w:rPr>
                <w:rFonts w:ascii="Arial" w:eastAsia="Arial" w:hAnsi="Arial" w:cs="Arial"/>
                <w:sz w:val="20"/>
                <w:szCs w:val="20"/>
              </w:rPr>
              <w:t>/</w:t>
            </w:r>
          </w:p>
        </w:tc>
      </w:tr>
      <w:tr w:rsidR="004E1A6C" w:rsidRPr="004E1A6C" w14:paraId="09B5B697" w14:textId="77777777" w:rsidTr="7D28183D">
        <w:trPr>
          <w:trHeight w:val="75"/>
        </w:trPr>
        <w:tc>
          <w:tcPr>
            <w:tcW w:w="1912" w:type="dxa"/>
            <w:vMerge/>
            <w:tcMar>
              <w:left w:w="57" w:type="dxa"/>
              <w:right w:w="57" w:type="dxa"/>
            </w:tcMar>
            <w:vAlign w:val="center"/>
          </w:tcPr>
          <w:p w14:paraId="19A1F4B2"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5350171" w14:textId="77777777" w:rsidR="00D02F44" w:rsidRPr="004E1A6C" w:rsidRDefault="7D28183D" w:rsidP="7D28183D">
            <w:pPr>
              <w:tabs>
                <w:tab w:val="left" w:pos="2820"/>
              </w:tabs>
              <w:spacing w:after="0" w:line="240" w:lineRule="auto"/>
              <w:jc w:val="both"/>
              <w:rPr>
                <w:rFonts w:ascii="Arial" w:eastAsia="Arial" w:hAnsi="Arial" w:cs="Arial"/>
                <w:i/>
                <w:iCs/>
                <w:sz w:val="20"/>
                <w:szCs w:val="20"/>
              </w:rPr>
            </w:pPr>
            <w:r w:rsidRPr="7D28183D">
              <w:rPr>
                <w:rFonts w:ascii="Arial" w:eastAsia="Arial" w:hAnsi="Arial" w:cs="Arial"/>
                <w:sz w:val="20"/>
                <w:szCs w:val="20"/>
              </w:rPr>
              <w:t xml:space="preserve">Katunarić, A. (1988) </w:t>
            </w:r>
            <w:r w:rsidRPr="7D28183D">
              <w:rPr>
                <w:rFonts w:ascii="Arial" w:eastAsia="Arial" w:hAnsi="Arial" w:cs="Arial"/>
                <w:i/>
                <w:iCs/>
                <w:sz w:val="20"/>
                <w:szCs w:val="20"/>
              </w:rPr>
              <w:t>Banka - principi i praksa</w:t>
            </w:r>
          </w:p>
          <w:p w14:paraId="0D852F69" w14:textId="77777777" w:rsidR="00D02F44" w:rsidRPr="004E1A6C" w:rsidRDefault="7D28183D" w:rsidP="7D28183D">
            <w:pPr>
              <w:tabs>
                <w:tab w:val="left" w:pos="2820"/>
              </w:tabs>
              <w:spacing w:after="0" w:line="240" w:lineRule="auto"/>
              <w:jc w:val="both"/>
              <w:rPr>
                <w:rFonts w:ascii="Arial" w:eastAsia="Arial" w:hAnsi="Arial" w:cs="Arial"/>
                <w:sz w:val="20"/>
                <w:szCs w:val="20"/>
              </w:rPr>
            </w:pPr>
            <w:r w:rsidRPr="7D28183D">
              <w:rPr>
                <w:rFonts w:ascii="Arial" w:eastAsia="Arial" w:hAnsi="Arial" w:cs="Arial"/>
                <w:i/>
                <w:iCs/>
                <w:sz w:val="20"/>
                <w:szCs w:val="20"/>
              </w:rPr>
              <w:t>bankovnog poslovanja</w:t>
            </w:r>
            <w:r w:rsidRPr="7D28183D">
              <w:rPr>
                <w:rFonts w:ascii="Arial" w:eastAsia="Arial" w:hAnsi="Arial" w:cs="Arial"/>
                <w:sz w:val="20"/>
                <w:szCs w:val="20"/>
              </w:rPr>
              <w:t xml:space="preserve">. Zagreb: </w:t>
            </w:r>
            <w:proofErr w:type="spellStart"/>
            <w:r w:rsidRPr="7D28183D">
              <w:rPr>
                <w:rFonts w:ascii="Arial" w:eastAsia="Arial" w:hAnsi="Arial" w:cs="Arial"/>
                <w:sz w:val="20"/>
                <w:szCs w:val="20"/>
              </w:rPr>
              <w:t>CiP</w:t>
            </w:r>
            <w:proofErr w:type="spellEnd"/>
            <w:r w:rsidRPr="7D28183D">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9787D3A"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12</w:t>
            </w:r>
          </w:p>
        </w:tc>
        <w:tc>
          <w:tcPr>
            <w:tcW w:w="1518" w:type="dxa"/>
            <w:gridSpan w:val="4"/>
            <w:tcBorders>
              <w:left w:val="single" w:sz="8" w:space="0" w:color="auto"/>
              <w:right w:val="single" w:sz="12" w:space="0" w:color="auto"/>
            </w:tcBorders>
            <w:tcMar>
              <w:left w:w="57" w:type="dxa"/>
              <w:right w:w="57" w:type="dxa"/>
            </w:tcMar>
          </w:tcPr>
          <w:p w14:paraId="2E68E8BF"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r>
      <w:tr w:rsidR="004E1A6C" w:rsidRPr="004E1A6C" w14:paraId="3B3952FC" w14:textId="77777777" w:rsidTr="7D28183D">
        <w:trPr>
          <w:trHeight w:val="75"/>
        </w:trPr>
        <w:tc>
          <w:tcPr>
            <w:tcW w:w="1912" w:type="dxa"/>
            <w:vMerge/>
            <w:tcMar>
              <w:left w:w="57" w:type="dxa"/>
              <w:right w:w="57" w:type="dxa"/>
            </w:tcMar>
            <w:vAlign w:val="center"/>
          </w:tcPr>
          <w:p w14:paraId="1B2A721C" w14:textId="77777777" w:rsidR="00D02F44" w:rsidRPr="004E1A6C" w:rsidRDefault="00D02F44" w:rsidP="00D02F4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66858F0" w14:textId="77777777" w:rsidR="00D02F44" w:rsidRPr="004E1A6C" w:rsidRDefault="7D28183D" w:rsidP="7D28183D">
            <w:pPr>
              <w:tabs>
                <w:tab w:val="left" w:pos="2820"/>
              </w:tabs>
              <w:spacing w:after="0" w:line="240" w:lineRule="auto"/>
              <w:jc w:val="both"/>
              <w:rPr>
                <w:rFonts w:ascii="Arial" w:eastAsia="Arial" w:hAnsi="Arial" w:cs="Arial"/>
                <w:sz w:val="20"/>
                <w:szCs w:val="20"/>
                <w:lang w:val="en-GB"/>
              </w:rPr>
            </w:pPr>
            <w:r w:rsidRPr="7D28183D">
              <w:rPr>
                <w:rFonts w:ascii="Arial" w:eastAsia="Arial" w:hAnsi="Arial" w:cs="Arial"/>
                <w:sz w:val="20"/>
                <w:szCs w:val="20"/>
                <w:lang w:val="en-GB"/>
              </w:rPr>
              <w:t>Articles and materials selected for discussion and seminars.</w:t>
            </w:r>
          </w:p>
        </w:tc>
        <w:tc>
          <w:tcPr>
            <w:tcW w:w="1244" w:type="dxa"/>
            <w:gridSpan w:val="2"/>
            <w:tcBorders>
              <w:left w:val="single" w:sz="8" w:space="0" w:color="auto"/>
              <w:right w:val="single" w:sz="8" w:space="0" w:color="auto"/>
            </w:tcBorders>
            <w:tcMar>
              <w:left w:w="57" w:type="dxa"/>
              <w:right w:w="57" w:type="dxa"/>
            </w:tcMar>
          </w:tcPr>
          <w:p w14:paraId="2C28D4F1" w14:textId="77777777" w:rsidR="00D02F44" w:rsidRPr="004E1A6C" w:rsidRDefault="7D28183D" w:rsidP="7D28183D">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357DEEA7" w14:textId="0F22B9B0" w:rsidR="00D02F44" w:rsidRPr="004E1A6C" w:rsidRDefault="7D28183D" w:rsidP="00502E5A">
            <w:pPr>
              <w:tabs>
                <w:tab w:val="left" w:pos="2820"/>
              </w:tabs>
              <w:spacing w:after="0" w:line="240" w:lineRule="auto"/>
              <w:jc w:val="center"/>
              <w:rPr>
                <w:rFonts w:ascii="Arial" w:eastAsia="Arial" w:hAnsi="Arial" w:cs="Arial"/>
                <w:sz w:val="20"/>
                <w:szCs w:val="20"/>
              </w:rPr>
            </w:pPr>
            <w:r w:rsidRPr="7D28183D">
              <w:rPr>
                <w:rFonts w:ascii="Arial" w:eastAsia="Arial" w:hAnsi="Arial" w:cs="Arial"/>
                <w:sz w:val="20"/>
                <w:szCs w:val="20"/>
              </w:rPr>
              <w:t>M</w:t>
            </w:r>
            <w:r w:rsidR="00502E5A">
              <w:rPr>
                <w:rFonts w:ascii="Arial" w:eastAsia="Arial" w:hAnsi="Arial" w:cs="Arial"/>
                <w:sz w:val="20"/>
                <w:szCs w:val="20"/>
              </w:rPr>
              <w:t>erlin</w:t>
            </w:r>
          </w:p>
        </w:tc>
      </w:tr>
      <w:tr w:rsidR="004E1A6C" w:rsidRPr="004E1A6C" w14:paraId="313F9EB0" w14:textId="77777777" w:rsidTr="7D28183D">
        <w:tc>
          <w:tcPr>
            <w:tcW w:w="1912" w:type="dxa"/>
            <w:tcBorders>
              <w:top w:val="single" w:sz="12" w:space="0" w:color="auto"/>
              <w:left w:val="single" w:sz="12" w:space="0" w:color="auto"/>
            </w:tcBorders>
            <w:shd w:val="clear" w:color="auto" w:fill="CCFFFF"/>
            <w:tcMar>
              <w:left w:w="57" w:type="dxa"/>
              <w:right w:w="57" w:type="dxa"/>
            </w:tcMar>
            <w:vAlign w:val="center"/>
          </w:tcPr>
          <w:p w14:paraId="213170FB"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2C18AE7" w14:textId="4D766128" w:rsidR="44143656"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Miller, L. R., </w:t>
            </w:r>
            <w:proofErr w:type="spellStart"/>
            <w:r w:rsidRPr="00502E5A">
              <w:rPr>
                <w:rFonts w:ascii="Arial" w:eastAsia="Arial" w:hAnsi="Arial" w:cs="Arial"/>
                <w:sz w:val="20"/>
                <w:szCs w:val="20"/>
              </w:rPr>
              <w:t>VanHoose</w:t>
            </w:r>
            <w:proofErr w:type="spellEnd"/>
            <w:r w:rsidRPr="00502E5A">
              <w:rPr>
                <w:rFonts w:ascii="Arial" w:eastAsia="Arial" w:hAnsi="Arial" w:cs="Arial"/>
                <w:sz w:val="20"/>
                <w:szCs w:val="20"/>
              </w:rPr>
              <w:t xml:space="preserve">, D. D. (1997) </w:t>
            </w:r>
            <w:r w:rsidRPr="00502E5A">
              <w:rPr>
                <w:rFonts w:ascii="Arial" w:eastAsia="Arial" w:hAnsi="Arial" w:cs="Arial"/>
                <w:i/>
                <w:iCs/>
                <w:sz w:val="20"/>
                <w:szCs w:val="20"/>
              </w:rPr>
              <w:t>Moderni novac i bankarstvo</w:t>
            </w:r>
            <w:r w:rsidRPr="00502E5A">
              <w:rPr>
                <w:rFonts w:ascii="Arial" w:eastAsia="Arial" w:hAnsi="Arial" w:cs="Arial"/>
                <w:sz w:val="20"/>
                <w:szCs w:val="20"/>
              </w:rPr>
              <w:t>. Zagreb: MATE.</w:t>
            </w:r>
          </w:p>
          <w:p w14:paraId="00E414FD" w14:textId="5907D810" w:rsidR="44143656"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Lovrinović, I., Ivanov, M. (2009) </w:t>
            </w:r>
            <w:r w:rsidRPr="00502E5A">
              <w:rPr>
                <w:rFonts w:ascii="Arial" w:eastAsia="Arial" w:hAnsi="Arial" w:cs="Arial"/>
                <w:i/>
                <w:iCs/>
                <w:sz w:val="20"/>
                <w:szCs w:val="20"/>
              </w:rPr>
              <w:t>Monetarna politika</w:t>
            </w:r>
            <w:r w:rsidRPr="00502E5A">
              <w:rPr>
                <w:rFonts w:ascii="Arial" w:eastAsia="Arial" w:hAnsi="Arial" w:cs="Arial"/>
                <w:sz w:val="20"/>
                <w:szCs w:val="20"/>
              </w:rPr>
              <w:t xml:space="preserve">. </w:t>
            </w:r>
            <w:proofErr w:type="spellStart"/>
            <w:r w:rsidRPr="00502E5A">
              <w:rPr>
                <w:rFonts w:ascii="Arial" w:eastAsia="Arial" w:hAnsi="Arial" w:cs="Arial"/>
                <w:sz w:val="20"/>
                <w:szCs w:val="20"/>
              </w:rPr>
              <w:t>RRiF</w:t>
            </w:r>
            <w:proofErr w:type="spellEnd"/>
            <w:r w:rsidRPr="00502E5A">
              <w:rPr>
                <w:rFonts w:ascii="Arial" w:eastAsia="Arial" w:hAnsi="Arial" w:cs="Arial"/>
                <w:sz w:val="20"/>
                <w:szCs w:val="20"/>
              </w:rPr>
              <w:t xml:space="preserve"> plus: Zagreb.</w:t>
            </w:r>
          </w:p>
          <w:p w14:paraId="1404C29D" w14:textId="6FFE013A" w:rsidR="00D02F44"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Leko, V., </w:t>
            </w:r>
            <w:proofErr w:type="spellStart"/>
            <w:r w:rsidRPr="00502E5A">
              <w:rPr>
                <w:rFonts w:ascii="Arial" w:eastAsia="Arial" w:hAnsi="Arial" w:cs="Arial"/>
                <w:sz w:val="20"/>
                <w:szCs w:val="20"/>
              </w:rPr>
              <w:t>Božina</w:t>
            </w:r>
            <w:proofErr w:type="spellEnd"/>
            <w:r w:rsidRPr="00502E5A">
              <w:rPr>
                <w:rFonts w:ascii="Arial" w:eastAsia="Arial" w:hAnsi="Arial" w:cs="Arial"/>
                <w:sz w:val="20"/>
                <w:szCs w:val="20"/>
              </w:rPr>
              <w:t>, L. (</w:t>
            </w:r>
            <w:proofErr w:type="spellStart"/>
            <w:r w:rsidRPr="00502E5A">
              <w:rPr>
                <w:rFonts w:ascii="Arial" w:eastAsia="Arial" w:hAnsi="Arial" w:cs="Arial"/>
                <w:sz w:val="20"/>
                <w:szCs w:val="20"/>
              </w:rPr>
              <w:t>eds</w:t>
            </w:r>
            <w:proofErr w:type="spellEnd"/>
            <w:r w:rsidRPr="00502E5A">
              <w:rPr>
                <w:rFonts w:ascii="Arial" w:eastAsia="Arial" w:hAnsi="Arial" w:cs="Arial"/>
                <w:sz w:val="20"/>
                <w:szCs w:val="20"/>
              </w:rPr>
              <w:t xml:space="preserve">.) (2005) </w:t>
            </w:r>
            <w:r w:rsidRPr="00502E5A">
              <w:rPr>
                <w:rFonts w:ascii="Arial" w:eastAsia="Arial" w:hAnsi="Arial" w:cs="Arial"/>
                <w:i/>
                <w:iCs/>
                <w:sz w:val="20"/>
                <w:szCs w:val="20"/>
              </w:rPr>
              <w:t>Novac, bankarstvo i financijska tržišta</w:t>
            </w:r>
            <w:r w:rsidRPr="00502E5A">
              <w:rPr>
                <w:rFonts w:ascii="Arial" w:eastAsia="Arial" w:hAnsi="Arial" w:cs="Arial"/>
                <w:sz w:val="20"/>
                <w:szCs w:val="20"/>
              </w:rPr>
              <w:t xml:space="preserve">. Zagreb: </w:t>
            </w:r>
            <w:proofErr w:type="spellStart"/>
            <w:r w:rsidRPr="00502E5A">
              <w:rPr>
                <w:rFonts w:ascii="Arial" w:eastAsia="Arial" w:hAnsi="Arial" w:cs="Arial"/>
                <w:sz w:val="20"/>
                <w:szCs w:val="20"/>
              </w:rPr>
              <w:t>Adverta</w:t>
            </w:r>
            <w:proofErr w:type="spellEnd"/>
            <w:r w:rsidRPr="00502E5A">
              <w:rPr>
                <w:rFonts w:ascii="Arial" w:eastAsia="Arial" w:hAnsi="Arial" w:cs="Arial"/>
                <w:sz w:val="20"/>
                <w:szCs w:val="20"/>
              </w:rPr>
              <w:t>.</w:t>
            </w:r>
          </w:p>
          <w:p w14:paraId="42967AD3" w14:textId="00218061" w:rsidR="44143656" w:rsidRPr="00502E5A" w:rsidRDefault="7D28183D" w:rsidP="44143656">
            <w:pPr>
              <w:tabs>
                <w:tab w:val="left" w:pos="567"/>
              </w:tabs>
              <w:spacing w:after="0" w:line="240" w:lineRule="auto"/>
              <w:jc w:val="both"/>
              <w:rPr>
                <w:rFonts w:ascii="Arial" w:eastAsia="Arial" w:hAnsi="Arial" w:cs="Arial"/>
                <w:sz w:val="20"/>
                <w:szCs w:val="20"/>
              </w:rPr>
            </w:pPr>
            <w:proofErr w:type="spellStart"/>
            <w:r w:rsidRPr="00502E5A">
              <w:rPr>
                <w:rFonts w:ascii="Arial" w:eastAsia="Arial" w:hAnsi="Arial" w:cs="Arial"/>
                <w:sz w:val="20"/>
                <w:szCs w:val="20"/>
              </w:rPr>
              <w:t>Fleuriet</w:t>
            </w:r>
            <w:proofErr w:type="spellEnd"/>
            <w:r w:rsidRPr="00502E5A">
              <w:rPr>
                <w:rFonts w:ascii="Arial" w:eastAsia="Arial" w:hAnsi="Arial" w:cs="Arial"/>
                <w:sz w:val="20"/>
                <w:szCs w:val="20"/>
              </w:rPr>
              <w:t xml:space="preserve">, M. (2018) </w:t>
            </w:r>
            <w:proofErr w:type="spellStart"/>
            <w:r w:rsidRPr="00502E5A">
              <w:rPr>
                <w:rFonts w:ascii="Arial" w:eastAsia="Arial" w:hAnsi="Arial" w:cs="Arial"/>
                <w:i/>
                <w:iCs/>
                <w:sz w:val="20"/>
                <w:szCs w:val="20"/>
              </w:rPr>
              <w:t>Investment</w:t>
            </w:r>
            <w:proofErr w:type="spellEnd"/>
            <w:r w:rsidRPr="00502E5A">
              <w:rPr>
                <w:rFonts w:ascii="Arial" w:eastAsia="Arial" w:hAnsi="Arial" w:cs="Arial"/>
                <w:i/>
                <w:iCs/>
                <w:sz w:val="20"/>
                <w:szCs w:val="20"/>
              </w:rPr>
              <w:t xml:space="preserve"> Banking </w:t>
            </w:r>
            <w:proofErr w:type="spellStart"/>
            <w:r w:rsidRPr="00502E5A">
              <w:rPr>
                <w:rFonts w:ascii="Arial" w:eastAsia="Arial" w:hAnsi="Arial" w:cs="Arial"/>
                <w:i/>
                <w:iCs/>
                <w:sz w:val="20"/>
                <w:szCs w:val="20"/>
              </w:rPr>
              <w:t>Explained</w:t>
            </w:r>
            <w:proofErr w:type="spellEnd"/>
            <w:r w:rsidRPr="00502E5A">
              <w:rPr>
                <w:rFonts w:ascii="Arial" w:eastAsia="Arial" w:hAnsi="Arial" w:cs="Arial"/>
                <w:i/>
                <w:iCs/>
                <w:sz w:val="20"/>
                <w:szCs w:val="20"/>
              </w:rPr>
              <w:t xml:space="preserve">: An </w:t>
            </w:r>
            <w:proofErr w:type="spellStart"/>
            <w:r w:rsidRPr="00502E5A">
              <w:rPr>
                <w:rFonts w:ascii="Arial" w:eastAsia="Arial" w:hAnsi="Arial" w:cs="Arial"/>
                <w:i/>
                <w:iCs/>
                <w:sz w:val="20"/>
                <w:szCs w:val="20"/>
              </w:rPr>
              <w:t>Insider's</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Guide</w:t>
            </w:r>
            <w:proofErr w:type="spellEnd"/>
            <w:r w:rsidRPr="00502E5A">
              <w:rPr>
                <w:rFonts w:ascii="Arial" w:eastAsia="Arial" w:hAnsi="Arial" w:cs="Arial"/>
                <w:i/>
                <w:iCs/>
                <w:sz w:val="20"/>
                <w:szCs w:val="20"/>
              </w:rPr>
              <w:t xml:space="preserve"> to </w:t>
            </w:r>
            <w:proofErr w:type="spellStart"/>
            <w:r w:rsidRPr="00502E5A">
              <w:rPr>
                <w:rFonts w:ascii="Arial" w:eastAsia="Arial" w:hAnsi="Arial" w:cs="Arial"/>
                <w:i/>
                <w:iCs/>
                <w:sz w:val="20"/>
                <w:szCs w:val="20"/>
              </w:rPr>
              <w:t>the</w:t>
            </w:r>
            <w:proofErr w:type="spellEnd"/>
            <w:r w:rsidRPr="00502E5A">
              <w:rPr>
                <w:rFonts w:ascii="Arial" w:eastAsia="Arial" w:hAnsi="Arial" w:cs="Arial"/>
                <w:i/>
                <w:iCs/>
                <w:sz w:val="20"/>
                <w:szCs w:val="20"/>
              </w:rPr>
              <w:t xml:space="preserve"> </w:t>
            </w:r>
            <w:proofErr w:type="spellStart"/>
            <w:r w:rsidRPr="00502E5A">
              <w:rPr>
                <w:rFonts w:ascii="Arial" w:eastAsia="Arial" w:hAnsi="Arial" w:cs="Arial"/>
                <w:i/>
                <w:iCs/>
                <w:sz w:val="20"/>
                <w:szCs w:val="20"/>
              </w:rPr>
              <w:t>Industry</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McGraw</w:t>
            </w:r>
            <w:proofErr w:type="spellEnd"/>
            <w:r w:rsidRPr="00502E5A">
              <w:rPr>
                <w:rFonts w:ascii="Arial" w:eastAsia="Arial" w:hAnsi="Arial" w:cs="Arial"/>
                <w:sz w:val="20"/>
                <w:szCs w:val="20"/>
              </w:rPr>
              <w:t xml:space="preserve"> Hill. </w:t>
            </w:r>
          </w:p>
          <w:p w14:paraId="2DF7A0AF" w14:textId="70C83FAF" w:rsidR="44143656" w:rsidRPr="00502E5A" w:rsidRDefault="7D28183D" w:rsidP="44143656">
            <w:pPr>
              <w:tabs>
                <w:tab w:val="left" w:pos="567"/>
              </w:tabs>
              <w:spacing w:after="0" w:line="240" w:lineRule="auto"/>
              <w:jc w:val="both"/>
              <w:rPr>
                <w:rFonts w:ascii="Arial" w:eastAsia="Arial" w:hAnsi="Arial" w:cs="Arial"/>
                <w:sz w:val="20"/>
                <w:szCs w:val="20"/>
              </w:rPr>
            </w:pPr>
            <w:r w:rsidRPr="00502E5A">
              <w:rPr>
                <w:rFonts w:ascii="Arial" w:eastAsia="Arial" w:hAnsi="Arial" w:cs="Arial"/>
                <w:sz w:val="20"/>
                <w:szCs w:val="20"/>
              </w:rPr>
              <w:t xml:space="preserve">Saunders, A., </w:t>
            </w:r>
            <w:proofErr w:type="spellStart"/>
            <w:r w:rsidRPr="00502E5A">
              <w:rPr>
                <w:rFonts w:ascii="Arial" w:eastAsia="Arial" w:hAnsi="Arial" w:cs="Arial"/>
                <w:sz w:val="20"/>
                <w:szCs w:val="20"/>
              </w:rPr>
              <w:t>Millon</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Cornett</w:t>
            </w:r>
            <w:proofErr w:type="spellEnd"/>
            <w:r w:rsidRPr="00502E5A">
              <w:rPr>
                <w:rFonts w:ascii="Arial" w:eastAsia="Arial" w:hAnsi="Arial" w:cs="Arial"/>
                <w:sz w:val="20"/>
                <w:szCs w:val="20"/>
              </w:rPr>
              <w:t xml:space="preserve">, M., </w:t>
            </w:r>
            <w:proofErr w:type="spellStart"/>
            <w:r w:rsidRPr="00502E5A">
              <w:rPr>
                <w:rFonts w:ascii="Arial" w:eastAsia="Arial" w:hAnsi="Arial" w:cs="Arial"/>
                <w:sz w:val="20"/>
                <w:szCs w:val="20"/>
              </w:rPr>
              <w:t>Erhemjamts</w:t>
            </w:r>
            <w:proofErr w:type="spellEnd"/>
            <w:r w:rsidRPr="00502E5A">
              <w:rPr>
                <w:rFonts w:ascii="Arial" w:eastAsia="Arial" w:hAnsi="Arial" w:cs="Arial"/>
                <w:sz w:val="20"/>
                <w:szCs w:val="20"/>
              </w:rPr>
              <w:t xml:space="preserve">, O. (2020) </w:t>
            </w:r>
            <w:r w:rsidRPr="00502E5A">
              <w:rPr>
                <w:rFonts w:ascii="Arial" w:eastAsia="Arial" w:hAnsi="Arial" w:cs="Arial"/>
                <w:i/>
                <w:iCs/>
                <w:sz w:val="20"/>
                <w:szCs w:val="20"/>
              </w:rPr>
              <w:t xml:space="preserve">Financial </w:t>
            </w:r>
            <w:proofErr w:type="spellStart"/>
            <w:r w:rsidRPr="00502E5A">
              <w:rPr>
                <w:rFonts w:ascii="Arial" w:eastAsia="Arial" w:hAnsi="Arial" w:cs="Arial"/>
                <w:i/>
                <w:iCs/>
                <w:sz w:val="20"/>
                <w:szCs w:val="20"/>
              </w:rPr>
              <w:t>Institutions</w:t>
            </w:r>
            <w:proofErr w:type="spellEnd"/>
            <w:r w:rsidRPr="00502E5A">
              <w:rPr>
                <w:rFonts w:ascii="Arial" w:eastAsia="Arial" w:hAnsi="Arial" w:cs="Arial"/>
                <w:i/>
                <w:iCs/>
                <w:sz w:val="20"/>
                <w:szCs w:val="20"/>
              </w:rPr>
              <w:t xml:space="preserve"> Management: A </w:t>
            </w:r>
            <w:proofErr w:type="spellStart"/>
            <w:r w:rsidRPr="00502E5A">
              <w:rPr>
                <w:rFonts w:ascii="Arial" w:eastAsia="Arial" w:hAnsi="Arial" w:cs="Arial"/>
                <w:i/>
                <w:iCs/>
                <w:sz w:val="20"/>
                <w:szCs w:val="20"/>
              </w:rPr>
              <w:t>Risk</w:t>
            </w:r>
            <w:proofErr w:type="spellEnd"/>
            <w:r w:rsidRPr="00502E5A">
              <w:rPr>
                <w:rFonts w:ascii="Arial" w:eastAsia="Arial" w:hAnsi="Arial" w:cs="Arial"/>
                <w:i/>
                <w:iCs/>
                <w:sz w:val="20"/>
                <w:szCs w:val="20"/>
              </w:rPr>
              <w:t xml:space="preserve"> Management </w:t>
            </w:r>
            <w:proofErr w:type="spellStart"/>
            <w:r w:rsidRPr="00502E5A">
              <w:rPr>
                <w:rFonts w:ascii="Arial" w:eastAsia="Arial" w:hAnsi="Arial" w:cs="Arial"/>
                <w:i/>
                <w:iCs/>
                <w:sz w:val="20"/>
                <w:szCs w:val="20"/>
              </w:rPr>
              <w:t>Approach</w:t>
            </w:r>
            <w:proofErr w:type="spellEnd"/>
            <w:r w:rsidRPr="00502E5A">
              <w:rPr>
                <w:rFonts w:ascii="Arial" w:eastAsia="Arial" w:hAnsi="Arial" w:cs="Arial"/>
                <w:sz w:val="20"/>
                <w:szCs w:val="20"/>
              </w:rPr>
              <w:t xml:space="preserve">. </w:t>
            </w:r>
            <w:proofErr w:type="spellStart"/>
            <w:r w:rsidRPr="00502E5A">
              <w:rPr>
                <w:rFonts w:ascii="Arial" w:eastAsia="Arial" w:hAnsi="Arial" w:cs="Arial"/>
                <w:sz w:val="20"/>
                <w:szCs w:val="20"/>
              </w:rPr>
              <w:t>McGraw</w:t>
            </w:r>
            <w:proofErr w:type="spellEnd"/>
            <w:r w:rsidRPr="00502E5A">
              <w:rPr>
                <w:rFonts w:ascii="Arial" w:eastAsia="Arial" w:hAnsi="Arial" w:cs="Arial"/>
                <w:sz w:val="20"/>
                <w:szCs w:val="20"/>
              </w:rPr>
              <w:t xml:space="preserve">-Hill </w:t>
            </w:r>
            <w:proofErr w:type="spellStart"/>
            <w:r w:rsidRPr="00502E5A">
              <w:rPr>
                <w:rFonts w:ascii="Arial" w:eastAsia="Arial" w:hAnsi="Arial" w:cs="Arial"/>
                <w:sz w:val="20"/>
                <w:szCs w:val="20"/>
              </w:rPr>
              <w:t>Education</w:t>
            </w:r>
            <w:proofErr w:type="spellEnd"/>
            <w:r w:rsidRPr="00502E5A">
              <w:rPr>
                <w:rFonts w:ascii="Arial" w:eastAsia="Arial" w:hAnsi="Arial" w:cs="Arial"/>
                <w:sz w:val="20"/>
                <w:szCs w:val="20"/>
              </w:rPr>
              <w:t>.</w:t>
            </w:r>
          </w:p>
          <w:p w14:paraId="51AE22DD" w14:textId="77777777" w:rsidR="00D02F44" w:rsidRPr="00502E5A" w:rsidRDefault="7D28183D" w:rsidP="44143656">
            <w:pPr>
              <w:tabs>
                <w:tab w:val="left" w:pos="567"/>
              </w:tabs>
              <w:spacing w:after="0" w:line="240" w:lineRule="auto"/>
              <w:jc w:val="both"/>
              <w:rPr>
                <w:rFonts w:ascii="Arial" w:eastAsia="Arial" w:hAnsi="Arial" w:cs="Arial"/>
                <w:sz w:val="20"/>
                <w:szCs w:val="20"/>
                <w:lang w:val="en-GB"/>
              </w:rPr>
            </w:pPr>
            <w:r w:rsidRPr="00502E5A">
              <w:rPr>
                <w:rFonts w:ascii="Arial" w:eastAsia="Arial" w:hAnsi="Arial" w:cs="Arial"/>
                <w:sz w:val="20"/>
                <w:szCs w:val="20"/>
                <w:lang w:val="en-GB"/>
              </w:rPr>
              <w:t>Official website of the Croatian National Bank.</w:t>
            </w:r>
          </w:p>
          <w:p w14:paraId="207C5307" w14:textId="77777777" w:rsidR="00D02F44" w:rsidRPr="00502E5A" w:rsidRDefault="7D28183D" w:rsidP="44143656">
            <w:pPr>
              <w:tabs>
                <w:tab w:val="left" w:pos="567"/>
              </w:tabs>
              <w:spacing w:after="0" w:line="240" w:lineRule="auto"/>
              <w:jc w:val="both"/>
              <w:rPr>
                <w:rFonts w:ascii="Arial" w:eastAsia="Arial" w:hAnsi="Arial" w:cs="Arial"/>
                <w:sz w:val="20"/>
                <w:szCs w:val="20"/>
                <w:lang w:val="en-GB"/>
              </w:rPr>
            </w:pPr>
            <w:r w:rsidRPr="00502E5A">
              <w:rPr>
                <w:rFonts w:ascii="Arial" w:eastAsia="Arial" w:hAnsi="Arial" w:cs="Arial"/>
                <w:sz w:val="20"/>
                <w:szCs w:val="20"/>
                <w:lang w:val="en-GB"/>
              </w:rPr>
              <w:t>Official website of the European System of Central Banks.</w:t>
            </w:r>
          </w:p>
          <w:p w14:paraId="5C89E5BE" w14:textId="77777777" w:rsidR="00D02F44" w:rsidRPr="004E1A6C" w:rsidRDefault="7D28183D" w:rsidP="44143656">
            <w:pPr>
              <w:tabs>
                <w:tab w:val="left" w:pos="567"/>
              </w:tabs>
              <w:spacing w:after="0" w:line="240" w:lineRule="auto"/>
              <w:jc w:val="both"/>
              <w:rPr>
                <w:rFonts w:ascii="Arial" w:eastAsia="Arial" w:hAnsi="Arial" w:cs="Arial"/>
                <w:strike/>
                <w:sz w:val="20"/>
                <w:szCs w:val="20"/>
              </w:rPr>
            </w:pPr>
            <w:r w:rsidRPr="00502E5A">
              <w:rPr>
                <w:rFonts w:ascii="Arial" w:eastAsia="Arial" w:hAnsi="Arial" w:cs="Arial"/>
                <w:sz w:val="20"/>
                <w:szCs w:val="20"/>
                <w:lang w:val="en-GB"/>
              </w:rPr>
              <w:t>Official website of the Federal Reserve System.</w:t>
            </w:r>
          </w:p>
        </w:tc>
      </w:tr>
      <w:tr w:rsidR="004E1A6C" w:rsidRPr="004E1A6C" w14:paraId="7363C8F0" w14:textId="77777777" w:rsidTr="7D28183D">
        <w:tc>
          <w:tcPr>
            <w:tcW w:w="1912" w:type="dxa"/>
            <w:tcBorders>
              <w:left w:val="single" w:sz="12" w:space="0" w:color="auto"/>
            </w:tcBorders>
            <w:shd w:val="clear" w:color="auto" w:fill="CCFFFF"/>
            <w:tcMar>
              <w:left w:w="57" w:type="dxa"/>
              <w:right w:w="57" w:type="dxa"/>
            </w:tcMar>
            <w:vAlign w:val="center"/>
          </w:tcPr>
          <w:p w14:paraId="70B798A8"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E685340"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Monitoring the class attendance and execution of other student’s obligations (Teacher)</w:t>
            </w:r>
          </w:p>
          <w:p w14:paraId="134E9F96"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Teaching Supervision (The Vice-Dean for academic and student affairs)</w:t>
            </w:r>
          </w:p>
          <w:p w14:paraId="4A4CEF18"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Analysis of the studying performance for all courses of the study program (The Vice-Dean for academic and student affairs)</w:t>
            </w:r>
          </w:p>
          <w:p w14:paraId="047D4F01"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Student survey on the quality of teachers and teaching for each course of the study program (UNIST, Centre for Quality Improvement)</w:t>
            </w:r>
          </w:p>
          <w:p w14:paraId="564C8053"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 xml:space="preserve">All learning outcomes of the course are examined by the examination conducted by the course teacher. </w:t>
            </w:r>
          </w:p>
          <w:p w14:paraId="4FE3DB60" w14:textId="77777777" w:rsidR="00D02F44" w:rsidRPr="004E1A6C" w:rsidRDefault="00D02F44" w:rsidP="00D02F44">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4E1A6C">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4E1A6C" w:rsidRPr="004E1A6C" w14:paraId="1017768C" w14:textId="77777777" w:rsidTr="7D28183D">
        <w:tc>
          <w:tcPr>
            <w:tcW w:w="1912" w:type="dxa"/>
            <w:tcBorders>
              <w:left w:val="single" w:sz="12" w:space="0" w:color="auto"/>
              <w:bottom w:val="single" w:sz="12" w:space="0" w:color="auto"/>
            </w:tcBorders>
            <w:shd w:val="clear" w:color="auto" w:fill="CCFFFF"/>
            <w:tcMar>
              <w:left w:w="57" w:type="dxa"/>
              <w:right w:w="57" w:type="dxa"/>
            </w:tcMar>
            <w:vAlign w:val="center"/>
          </w:tcPr>
          <w:p w14:paraId="5620A1F0" w14:textId="77777777" w:rsidR="00D02F44" w:rsidRPr="004E1A6C" w:rsidRDefault="00D02F44" w:rsidP="00D02F44">
            <w:pPr>
              <w:tabs>
                <w:tab w:val="left" w:pos="567"/>
              </w:tabs>
              <w:spacing w:after="0" w:line="240" w:lineRule="auto"/>
              <w:rPr>
                <w:rFonts w:ascii="Arial" w:hAnsi="Arial" w:cs="Arial"/>
                <w:sz w:val="20"/>
                <w:szCs w:val="20"/>
                <w:lang w:val="en-GB"/>
              </w:rPr>
            </w:pPr>
            <w:r w:rsidRPr="004E1A6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CF14CAE" w14:textId="77777777" w:rsidR="00D02F44" w:rsidRPr="004E1A6C" w:rsidRDefault="00F517F0" w:rsidP="00F517F0">
            <w:pPr>
              <w:pStyle w:val="Odlomakpopisa"/>
              <w:tabs>
                <w:tab w:val="left" w:pos="2820"/>
              </w:tabs>
              <w:spacing w:after="0" w:line="240" w:lineRule="auto"/>
              <w:ind w:left="0"/>
              <w:contextualSpacing w:val="0"/>
              <w:rPr>
                <w:rFonts w:ascii="Arial" w:hAnsi="Arial" w:cs="Arial"/>
                <w:sz w:val="20"/>
                <w:szCs w:val="20"/>
                <w:lang w:val="en-GB"/>
              </w:rPr>
            </w:pPr>
            <w:r w:rsidRPr="004E1A6C">
              <w:rPr>
                <w:rFonts w:ascii="Arial" w:hAnsi="Arial" w:cs="Arial"/>
                <w:sz w:val="20"/>
                <w:szCs w:val="20"/>
                <w:lang w:val="en-GB"/>
              </w:rPr>
              <w:t>Lectures in Croatian l</w:t>
            </w:r>
            <w:r w:rsidR="00D02F44" w:rsidRPr="004E1A6C">
              <w:rPr>
                <w:rFonts w:ascii="Arial" w:hAnsi="Arial" w:cs="Arial"/>
                <w:sz w:val="20"/>
                <w:szCs w:val="20"/>
                <w:lang w:val="en-GB"/>
              </w:rPr>
              <w:t>anguage.</w:t>
            </w:r>
          </w:p>
        </w:tc>
      </w:tr>
    </w:tbl>
    <w:p w14:paraId="6F2B8956" w14:textId="77777777" w:rsidR="00431C20" w:rsidRPr="00BB522C" w:rsidRDefault="00431C20" w:rsidP="00CD3956">
      <w:pPr>
        <w:spacing w:after="0" w:line="240" w:lineRule="auto"/>
        <w:rPr>
          <w:color w:val="000000" w:themeColor="text1"/>
        </w:rPr>
      </w:pPr>
    </w:p>
    <w:sectPr w:rsidR="00431C20" w:rsidRPr="00BB522C"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8979" w14:textId="77777777" w:rsidR="0099190B" w:rsidRDefault="0099190B" w:rsidP="007868FB">
      <w:pPr>
        <w:spacing w:after="0" w:line="240" w:lineRule="auto"/>
      </w:pPr>
      <w:r>
        <w:separator/>
      </w:r>
    </w:p>
  </w:endnote>
  <w:endnote w:type="continuationSeparator" w:id="0">
    <w:p w14:paraId="48A95265" w14:textId="77777777" w:rsidR="0099190B" w:rsidRDefault="0099190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4460" w14:textId="77777777" w:rsidR="00BE032E" w:rsidRDefault="00BE032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EFA8A" w14:textId="6BBCF6B9" w:rsidR="00485974" w:rsidRPr="00BE032E" w:rsidRDefault="00485974" w:rsidP="00BE032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F5216" w14:textId="77777777" w:rsidR="00BE032E" w:rsidRDefault="00BE032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5D50" w14:textId="77777777" w:rsidR="0099190B" w:rsidRDefault="0099190B" w:rsidP="007868FB">
      <w:pPr>
        <w:spacing w:after="0" w:line="240" w:lineRule="auto"/>
      </w:pPr>
      <w:r>
        <w:separator/>
      </w:r>
    </w:p>
  </w:footnote>
  <w:footnote w:type="continuationSeparator" w:id="0">
    <w:p w14:paraId="5105A5B7" w14:textId="77777777" w:rsidR="0099190B" w:rsidRDefault="0099190B"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C976" w14:textId="77777777" w:rsidR="00BE032E" w:rsidRDefault="00BE032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EA0E" w14:textId="77777777" w:rsidR="00BE032E" w:rsidRDefault="00BE032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E7B9A" w14:textId="77777777" w:rsidR="00BE032E" w:rsidRDefault="00BE032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404D3"/>
    <w:rsid w:val="0006338C"/>
    <w:rsid w:val="00083B16"/>
    <w:rsid w:val="00085B08"/>
    <w:rsid w:val="000A4A59"/>
    <w:rsid w:val="000A51BB"/>
    <w:rsid w:val="0018652B"/>
    <w:rsid w:val="001F1E7A"/>
    <w:rsid w:val="00213AD0"/>
    <w:rsid w:val="00234DB5"/>
    <w:rsid w:val="002C480B"/>
    <w:rsid w:val="002D6408"/>
    <w:rsid w:val="002F37C3"/>
    <w:rsid w:val="00322EBB"/>
    <w:rsid w:val="00324EBD"/>
    <w:rsid w:val="00337743"/>
    <w:rsid w:val="003A138A"/>
    <w:rsid w:val="003E1DE4"/>
    <w:rsid w:val="00403D38"/>
    <w:rsid w:val="00431C20"/>
    <w:rsid w:val="00445ACD"/>
    <w:rsid w:val="004517F9"/>
    <w:rsid w:val="00477E6A"/>
    <w:rsid w:val="00485974"/>
    <w:rsid w:val="004E1A6C"/>
    <w:rsid w:val="00502E5A"/>
    <w:rsid w:val="00503418"/>
    <w:rsid w:val="0052512C"/>
    <w:rsid w:val="00577246"/>
    <w:rsid w:val="005806CF"/>
    <w:rsid w:val="005A3303"/>
    <w:rsid w:val="005B499C"/>
    <w:rsid w:val="005C314A"/>
    <w:rsid w:val="005E5BDB"/>
    <w:rsid w:val="00605B58"/>
    <w:rsid w:val="0062591B"/>
    <w:rsid w:val="0065610E"/>
    <w:rsid w:val="00687350"/>
    <w:rsid w:val="006962AE"/>
    <w:rsid w:val="007258CF"/>
    <w:rsid w:val="00772CB5"/>
    <w:rsid w:val="00775D22"/>
    <w:rsid w:val="007868FB"/>
    <w:rsid w:val="007A1166"/>
    <w:rsid w:val="007D53AA"/>
    <w:rsid w:val="007F378B"/>
    <w:rsid w:val="007F518E"/>
    <w:rsid w:val="00843CD5"/>
    <w:rsid w:val="008809E1"/>
    <w:rsid w:val="008A68E1"/>
    <w:rsid w:val="008E34CE"/>
    <w:rsid w:val="00904D35"/>
    <w:rsid w:val="009120B1"/>
    <w:rsid w:val="0094298A"/>
    <w:rsid w:val="00954F64"/>
    <w:rsid w:val="0099190B"/>
    <w:rsid w:val="009B78F8"/>
    <w:rsid w:val="00A00427"/>
    <w:rsid w:val="00A24E19"/>
    <w:rsid w:val="00A603DB"/>
    <w:rsid w:val="00A729E0"/>
    <w:rsid w:val="00A8067F"/>
    <w:rsid w:val="00AA276E"/>
    <w:rsid w:val="00AA654F"/>
    <w:rsid w:val="00AF71EC"/>
    <w:rsid w:val="00B033EC"/>
    <w:rsid w:val="00B05115"/>
    <w:rsid w:val="00B4513F"/>
    <w:rsid w:val="00B57CCB"/>
    <w:rsid w:val="00B67562"/>
    <w:rsid w:val="00B83159"/>
    <w:rsid w:val="00BB522C"/>
    <w:rsid w:val="00BE032E"/>
    <w:rsid w:val="00C07CDB"/>
    <w:rsid w:val="00C67895"/>
    <w:rsid w:val="00C836CD"/>
    <w:rsid w:val="00C96032"/>
    <w:rsid w:val="00CB5753"/>
    <w:rsid w:val="00CC6FD1"/>
    <w:rsid w:val="00CD23B3"/>
    <w:rsid w:val="00CD3956"/>
    <w:rsid w:val="00CF10DC"/>
    <w:rsid w:val="00D02F44"/>
    <w:rsid w:val="00D26FC4"/>
    <w:rsid w:val="00D548EA"/>
    <w:rsid w:val="00D750F9"/>
    <w:rsid w:val="00D752BB"/>
    <w:rsid w:val="00D84950"/>
    <w:rsid w:val="00DB4CDD"/>
    <w:rsid w:val="00E03C98"/>
    <w:rsid w:val="00E6666E"/>
    <w:rsid w:val="00EB31A8"/>
    <w:rsid w:val="00ED7B7E"/>
    <w:rsid w:val="00EF48A1"/>
    <w:rsid w:val="00F517F0"/>
    <w:rsid w:val="00F645F4"/>
    <w:rsid w:val="00F872C5"/>
    <w:rsid w:val="44143656"/>
    <w:rsid w:val="7D2818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DDE0E1"/>
  <w15:docId w15:val="{342FFA0F-139E-4004-AD8E-DC199D2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B57CC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57C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4156">
      <w:bodyDiv w:val="1"/>
      <w:marLeft w:val="0"/>
      <w:marRight w:val="0"/>
      <w:marTop w:val="0"/>
      <w:marBottom w:val="0"/>
      <w:divBdr>
        <w:top w:val="none" w:sz="0" w:space="0" w:color="auto"/>
        <w:left w:val="none" w:sz="0" w:space="0" w:color="auto"/>
        <w:bottom w:val="none" w:sz="0" w:space="0" w:color="auto"/>
        <w:right w:val="none" w:sz="0" w:space="0" w:color="auto"/>
      </w:divBdr>
    </w:div>
    <w:div w:id="157354148">
      <w:bodyDiv w:val="1"/>
      <w:marLeft w:val="0"/>
      <w:marRight w:val="0"/>
      <w:marTop w:val="0"/>
      <w:marBottom w:val="0"/>
      <w:divBdr>
        <w:top w:val="none" w:sz="0" w:space="0" w:color="auto"/>
        <w:left w:val="none" w:sz="0" w:space="0" w:color="auto"/>
        <w:bottom w:val="none" w:sz="0" w:space="0" w:color="auto"/>
        <w:right w:val="none" w:sz="0" w:space="0" w:color="auto"/>
      </w:divBdr>
    </w:div>
    <w:div w:id="21013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14</cp:revision>
  <cp:lastPrinted>2018-10-09T13:30:00Z</cp:lastPrinted>
  <dcterms:created xsi:type="dcterms:W3CDTF">2021-10-22T17:28:00Z</dcterms:created>
  <dcterms:modified xsi:type="dcterms:W3CDTF">2025-10-27T08:49:00Z</dcterms:modified>
</cp:coreProperties>
</file>